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000" w:firstRow="0" w:lastRow="0" w:firstColumn="0" w:lastColumn="0" w:noHBand="0" w:noVBand="0"/>
      </w:tblPr>
      <w:tblGrid>
        <w:gridCol w:w="1101"/>
        <w:gridCol w:w="9814"/>
      </w:tblGrid>
      <w:tr w:rsidR="0051376C">
        <w:tc>
          <w:tcPr>
            <w:tcW w:w="1101" w:type="dxa"/>
            <w:tcBorders>
              <w:bottom w:val="single" w:sz="4" w:space="0" w:color="000000"/>
            </w:tcBorders>
          </w:tcPr>
          <w:p w:rsidR="0051376C" w:rsidRDefault="00855699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7721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7721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4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51376C" w:rsidRDefault="00855699">
            <w:pPr>
              <w:tabs>
                <w:tab w:val="center" w:pos="4677"/>
                <w:tab w:val="right" w:pos="9355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ПРОФЕССИОНАЛЬНОЕ ОБРАЗОВАТЕЛЬНОЕ УЧРЕЖДЕНИЕ  «ЧЕЛЯБИНСКИЙ МЕХАНИКО – ТЕХНОЛОГИЧЕСКИЙ ТЕХНИКУМ»</w:t>
            </w:r>
          </w:p>
          <w:p w:rsidR="0051376C" w:rsidRDefault="0051376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51376C">
      <w:pPr>
        <w:spacing w:after="0" w:line="24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51376C" w:rsidRDefault="00855699">
      <w:pPr>
        <w:spacing w:after="0" w:line="360" w:lineRule="auto"/>
        <w:ind w:left="70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РАБОЧАЯ ПРОГРАММА ДИСЦИПЛИНЫ</w:t>
      </w:r>
    </w:p>
    <w:p w:rsidR="0051376C" w:rsidRDefault="00855699">
      <w:pPr>
        <w:spacing w:after="0" w:line="240" w:lineRule="auto"/>
        <w:jc w:val="center"/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УДД (ЭК) 01 Основы компьютерной графики в форме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проекта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164F2" w:rsidRDefault="00B164F2" w:rsidP="00B164F2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15.02.19 Сварочное производство</w:t>
      </w:r>
    </w:p>
    <w:p w:rsidR="0051376C" w:rsidRDefault="0051376C">
      <w:pPr>
        <w:spacing w:after="0"/>
        <w:jc w:val="center"/>
        <w:rPr>
          <w:rFonts w:ascii="Times New Roman" w:eastAsia="Batang;바탕" w:hAnsi="Times New Roman" w:cs="Batang;바탕"/>
          <w:iCs/>
          <w:sz w:val="24"/>
          <w:szCs w:val="24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spacing w:after="0" w:line="240" w:lineRule="exact"/>
        <w:ind w:left="277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855699">
      <w:pPr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2025</w:t>
      </w:r>
    </w:p>
    <w:p w:rsidR="0051376C" w:rsidRDefault="00855699">
      <w:pPr>
        <w:pStyle w:val="docdata"/>
        <w:keepNext/>
        <w:spacing w:before="0" w:beforeAutospacing="0" w:after="120" w:afterAutospacing="0"/>
        <w:jc w:val="center"/>
      </w:pPr>
      <w:bookmarkStart w:id="0" w:name="_Toc156825287"/>
      <w:r>
        <w:rPr>
          <w:b/>
          <w:bCs/>
        </w:rPr>
        <w:lastRenderedPageBreak/>
        <w:t>СОДЕРЖАНИЕ ПРОГРАММЫ</w:t>
      </w:r>
      <w:bookmarkEnd w:id="0"/>
    </w:p>
    <w:p w:rsidR="0051376C" w:rsidRDefault="00855699">
      <w:pPr>
        <w:pStyle w:val="aff3"/>
        <w:tabs>
          <w:tab w:val="left" w:pos="9640"/>
        </w:tabs>
        <w:spacing w:before="120" w:after="0" w:line="273" w:lineRule="auto"/>
      </w:pPr>
      <w:hyperlink w:anchor="_Toc156825287" w:tooltip="#_Toc156825287" w:history="1">
        <w:r>
          <w:rPr>
            <w:rStyle w:val="afe"/>
            <w:b/>
            <w:bCs/>
            <w:color w:val="auto"/>
            <w:sz w:val="22"/>
            <w:szCs w:val="22"/>
          </w:rPr>
          <w:t>СОДЕРЖАНИЕ ПРОГРАММЫ</w:t>
        </w:r>
        <w:r>
          <w:rPr>
            <w:rStyle w:val="afe"/>
            <w:b/>
            <w:bCs/>
            <w:color w:val="auto"/>
            <w:sz w:val="22"/>
            <w:szCs w:val="22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 w:line="273" w:lineRule="auto"/>
      </w:pPr>
      <w:hyperlink w:anchor="_Toc156825288" w:tooltip="#_Toc156825288" w:history="1">
        <w:r>
          <w:rPr>
            <w:rStyle w:val="afe"/>
            <w:b/>
            <w:bCs/>
            <w:color w:val="auto"/>
            <w:sz w:val="22"/>
            <w:szCs w:val="22"/>
          </w:rPr>
          <w:t>1. Общая характеристика</w:t>
        </w:r>
        <w:r>
          <w:rPr>
            <w:rStyle w:val="afe"/>
            <w:b/>
            <w:bCs/>
            <w:color w:val="auto"/>
            <w:sz w:val="22"/>
            <w:szCs w:val="22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/>
        <w:ind w:left="240"/>
      </w:pPr>
      <w:hyperlink w:anchor="_Toc156825289" w:tooltip="#_Toc156825289" w:history="1">
        <w:r>
          <w:rPr>
            <w:rStyle w:val="afe"/>
            <w:color w:val="auto"/>
          </w:rPr>
          <w:t>1.1. Цель и место дисциплины в структуре образовательной программы</w:t>
        </w:r>
        <w:r>
          <w:rPr>
            <w:rStyle w:val="afe"/>
            <w:color w:val="auto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/>
        <w:ind w:left="240"/>
      </w:pPr>
      <w:hyperlink w:anchor="_Toc156825290" w:tooltip="#_Toc156825290" w:history="1">
        <w:r>
          <w:rPr>
            <w:rStyle w:val="afe"/>
            <w:color w:val="auto"/>
          </w:rPr>
          <w:t>1.2. Планируемые результаты освоения дисциплины</w:t>
        </w:r>
        <w:r>
          <w:rPr>
            <w:rStyle w:val="afe"/>
            <w:color w:val="auto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 w:line="273" w:lineRule="auto"/>
      </w:pPr>
      <w:hyperlink w:anchor="_Toc156825291" w:tooltip="#_Toc156825291" w:history="1">
        <w:r>
          <w:rPr>
            <w:rStyle w:val="afe"/>
            <w:b/>
            <w:bCs/>
            <w:color w:val="auto"/>
            <w:sz w:val="22"/>
            <w:szCs w:val="22"/>
          </w:rPr>
          <w:t>2. Структура и содержание ДИСЦИПЛИНЫ</w:t>
        </w:r>
        <w:r>
          <w:rPr>
            <w:rStyle w:val="afe"/>
            <w:b/>
            <w:bCs/>
            <w:color w:val="auto"/>
            <w:sz w:val="22"/>
            <w:szCs w:val="22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/>
        <w:ind w:left="240"/>
      </w:pPr>
      <w:hyperlink w:anchor="_Toc156825292" w:tooltip="#_Toc156825292" w:history="1">
        <w:r>
          <w:rPr>
            <w:rStyle w:val="afe"/>
            <w:color w:val="auto"/>
          </w:rPr>
          <w:t>2.1. Трудоемкость освоения дисциплины</w:t>
        </w:r>
        <w:r>
          <w:rPr>
            <w:rStyle w:val="afe"/>
            <w:color w:val="auto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/>
        <w:ind w:left="240"/>
      </w:pPr>
      <w:hyperlink w:anchor="_Toc156825293" w:tooltip="#_Toc156825293" w:history="1">
        <w:r>
          <w:rPr>
            <w:rStyle w:val="afe"/>
            <w:color w:val="auto"/>
          </w:rPr>
          <w:t>2.2. Содержание дисциплины</w:t>
        </w:r>
        <w:r>
          <w:rPr>
            <w:rStyle w:val="afe"/>
            <w:color w:val="auto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 w:line="273" w:lineRule="auto"/>
      </w:pPr>
      <w:hyperlink w:anchor="_Toc156825296" w:tooltip="#_Toc156825296" w:history="1">
        <w:r>
          <w:rPr>
            <w:rStyle w:val="afe"/>
            <w:b/>
            <w:bCs/>
            <w:color w:val="auto"/>
            <w:sz w:val="22"/>
            <w:szCs w:val="22"/>
          </w:rPr>
          <w:t>3. Условия реализации ДИСЦИПЛИНЫ</w:t>
        </w:r>
        <w:r>
          <w:rPr>
            <w:rStyle w:val="afe"/>
            <w:b/>
            <w:bCs/>
            <w:color w:val="auto"/>
            <w:sz w:val="22"/>
            <w:szCs w:val="22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/>
        <w:ind w:left="240"/>
      </w:pPr>
      <w:hyperlink w:anchor="_Toc156825297" w:tooltip="#_Toc156825297" w:history="1">
        <w:r>
          <w:rPr>
            <w:rStyle w:val="afe"/>
            <w:color w:val="auto"/>
          </w:rPr>
          <w:t>3.1. Материально-техническое обеспечение</w:t>
        </w:r>
        <w:r>
          <w:rPr>
            <w:rStyle w:val="afe"/>
            <w:color w:val="auto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/>
        <w:ind w:left="240"/>
      </w:pPr>
      <w:hyperlink w:anchor="_Toc156825298" w:tooltip="#_Toc156825298" w:history="1">
        <w:r>
          <w:rPr>
            <w:rStyle w:val="afe"/>
            <w:color w:val="auto"/>
          </w:rPr>
          <w:t>3.2. Учебно-методическое обеспечение</w:t>
        </w:r>
        <w:r>
          <w:rPr>
            <w:rStyle w:val="afe"/>
            <w:color w:val="auto"/>
          </w:rPr>
          <w:tab/>
        </w:r>
      </w:hyperlink>
    </w:p>
    <w:p w:rsidR="0051376C" w:rsidRDefault="00855699">
      <w:pPr>
        <w:pStyle w:val="aff3"/>
        <w:tabs>
          <w:tab w:val="left" w:pos="9640"/>
        </w:tabs>
        <w:spacing w:before="120" w:after="0" w:line="273" w:lineRule="auto"/>
      </w:pPr>
      <w:hyperlink w:anchor="_Toc156825299" w:tooltip="#_Toc156825299" w:history="1">
        <w:r>
          <w:rPr>
            <w:rStyle w:val="afe"/>
            <w:b/>
            <w:bCs/>
            <w:color w:val="auto"/>
            <w:sz w:val="22"/>
            <w:szCs w:val="22"/>
          </w:rPr>
          <w:t>4. Контроль и оценка результатов  освоения ДИСЦИПЛИНЫ</w:t>
        </w:r>
        <w:r>
          <w:rPr>
            <w:rStyle w:val="afe"/>
            <w:b/>
            <w:bCs/>
            <w:color w:val="auto"/>
            <w:sz w:val="22"/>
            <w:szCs w:val="22"/>
          </w:rPr>
          <w:tab/>
        </w:r>
      </w:hyperlink>
    </w:p>
    <w:p w:rsidR="0051376C" w:rsidRDefault="00855699">
      <w:pPr>
        <w:pStyle w:val="aff3"/>
        <w:keepNext/>
        <w:spacing w:before="0" w:after="120"/>
      </w:pPr>
      <w:r>
        <w:t> </w:t>
      </w:r>
    </w:p>
    <w:p w:rsidR="0051376C" w:rsidRDefault="0051376C">
      <w:pPr>
        <w:widowControl w:val="0"/>
        <w:tabs>
          <w:tab w:val="left" w:pos="426"/>
          <w:tab w:val="left" w:pos="709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8556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1. </w:t>
      </w:r>
      <w:r>
        <w:rPr>
          <w:rFonts w:ascii="Times New Roman" w:hAnsi="Times New Roman"/>
          <w:b/>
          <w:caps/>
          <w:sz w:val="28"/>
          <w:szCs w:val="28"/>
        </w:rPr>
        <w:t>ПОЯСНИТЕЛЬНАЯ ЗАПИСКА</w:t>
      </w:r>
    </w:p>
    <w:p w:rsidR="00F55163" w:rsidRDefault="00F55163" w:rsidP="00F55163">
      <w:pPr>
        <w:pStyle w:val="docdata"/>
        <w:tabs>
          <w:tab w:val="left" w:pos="-142"/>
        </w:tabs>
        <w:spacing w:before="0" w:beforeAutospacing="0" w:after="0" w:afterAutospacing="0"/>
        <w:jc w:val="both"/>
      </w:pPr>
      <w:proofErr w:type="gramStart"/>
      <w:r>
        <w:rPr>
          <w:color w:val="000000"/>
          <w:sz w:val="28"/>
          <w:szCs w:val="28"/>
        </w:rPr>
        <w:t xml:space="preserve">Рабочая программа учебной дисциплины УДД (ЭК) 01 </w:t>
      </w:r>
      <w:r>
        <w:rPr>
          <w:color w:val="000000"/>
          <w:sz w:val="28"/>
          <w:szCs w:val="28"/>
        </w:rPr>
        <w:t xml:space="preserve">Основы компьютерной графики </w:t>
      </w:r>
      <w:r>
        <w:rPr>
          <w:color w:val="000000"/>
          <w:sz w:val="28"/>
          <w:szCs w:val="28"/>
        </w:rPr>
        <w:t>в форме индивидуального проекта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составлена 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 № 413 с учетом изменений 29 декабря 2014 г., 31 декабря 2015 г., 29 июня 2017 г., 24 сентября, 11 декабря 2020 г</w:t>
      </w:r>
      <w:proofErr w:type="gramEnd"/>
      <w:r>
        <w:rPr>
          <w:color w:val="000000"/>
          <w:sz w:val="28"/>
          <w:szCs w:val="28"/>
        </w:rPr>
        <w:t xml:space="preserve">., </w:t>
      </w:r>
      <w:proofErr w:type="gramStart"/>
      <w:r>
        <w:rPr>
          <w:color w:val="000000"/>
          <w:sz w:val="28"/>
          <w:szCs w:val="28"/>
        </w:rPr>
        <w:t>12 августа 2022 г.),  в соответствии с федеральной образовательной программой среднего общего образования (приказ Министерства Просвещения РФ 23 ноября 2022 г. № 1014 «Об утверждении федеральной образовательной программы среднего общего образования», учетом изменений от 19.03.2024 года), с учетом требований Федерального государственного образовательного стандарта  по специальности 15.02.19 Сварочное производство (утвержденного Приказом Министерства Просвещения России от 30 ноября 2023 №907),  с учетом  рабочей</w:t>
      </w:r>
      <w:proofErr w:type="gramEnd"/>
      <w:r>
        <w:rPr>
          <w:color w:val="000000"/>
          <w:sz w:val="28"/>
          <w:szCs w:val="28"/>
        </w:rPr>
        <w:t xml:space="preserve"> программы воспитания по специальности 15.02.19 Сварочное производство.</w:t>
      </w:r>
    </w:p>
    <w:p w:rsidR="0051376C" w:rsidRDefault="0051376C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855699">
      <w:pPr>
        <w:numPr>
          <w:ilvl w:val="1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Область применения программы</w:t>
      </w:r>
    </w:p>
    <w:p w:rsidR="0051376C" w:rsidRDefault="0051376C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855699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/>
          <w:sz w:val="28"/>
          <w:szCs w:val="28"/>
          <w:lang w:eastAsia="ru-RU"/>
        </w:rPr>
        <w:t>Место учебной дисциплины в структуре основной профессиональной образовательной программы</w:t>
      </w:r>
      <w:r>
        <w:rPr>
          <w:rFonts w:ascii="Times New Roman" w:eastAsia="Times New Roman" w:hAnsi="Times New Roman"/>
          <w:color w:val="1F497D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учебная дисциплина «Основы компьютерной графики в форме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проекта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» является дополнительной (элективной)  дисциплиной по вы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бору профессиональной направленности, реализуемой  за счет часов ФГОС СОО, согласно учебного плана ОПОП СПО по </w:t>
      </w:r>
      <w:r w:rsidR="00013774" w:rsidRPr="00013774">
        <w:rPr>
          <w:rFonts w:ascii="Times New Roman" w:hAnsi="Times New Roman"/>
          <w:color w:val="000000"/>
          <w:sz w:val="28"/>
          <w:szCs w:val="28"/>
        </w:rPr>
        <w:t>специальности 15.02.19 Сварочное производство.</w:t>
      </w:r>
    </w:p>
    <w:p w:rsidR="0051376C" w:rsidRDefault="0051376C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</w:p>
    <w:p w:rsidR="0051376C" w:rsidRDefault="00855699">
      <w:pPr>
        <w:numPr>
          <w:ilvl w:val="1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Цель и планируемые результаты освоения дисциплины</w:t>
      </w: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1.2.1 Цел</w:t>
      </w: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и учебной дисциплины: </w:t>
      </w:r>
    </w:p>
    <w:p w:rsidR="0051376C" w:rsidRDefault="00855699">
      <w:pPr>
        <w:shd w:val="clear" w:color="auto" w:fill="FFFFFF"/>
        <w:spacing w:after="0" w:line="240" w:lineRule="auto"/>
        <w:ind w:firstLine="708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Целью реализации программы по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учебному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дисциплине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Основы компьютерной графики в форме индивидуального проекта</w:t>
      </w:r>
      <w:r>
        <w:rPr>
          <w:rFonts w:ascii="Times New Roman" w:hAnsi="Times New Roman"/>
          <w:sz w:val="28"/>
          <w:szCs w:val="28"/>
          <w:shd w:val="clear" w:color="auto" w:fill="FFFFFF"/>
        </w:rPr>
        <w:t>» является усвоение содержания и достижение обучающимися результатов в соответствии с требованиями ФГОС по профессии.</w:t>
      </w:r>
    </w:p>
    <w:p w:rsidR="0051376C" w:rsidRDefault="0085569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Задачами учебного предмета являются: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творческих способностей, обучающихся;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образно-пространственного мышления;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обучение графическому языку общения, передаче и хранению информации о предметном мире с помощью различных методов и способов отображения ее на плоскости и правилах считывания;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всех видов мышления, соприкасающихся с графической деятельностью школьн</w:t>
      </w:r>
      <w:r>
        <w:rPr>
          <w:rFonts w:ascii="Times New Roman" w:hAnsi="Times New Roman"/>
          <w:sz w:val="28"/>
          <w:szCs w:val="28"/>
          <w:shd w:val="clear" w:color="auto" w:fill="FFFFFF"/>
        </w:rPr>
        <w:t>иков, в том числе развитие образно-пространственного мышления;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формирование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у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знания о графических средствах информации и основных способах проецирования; 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формирование умения применять графические знания в новых ситуациях; 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развитие конструкто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рских и технических способностей учащихся; 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обучение самостоятельному пользованию учебными материалами; 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воспитание трудолюбия, бережливости, аккуратности, целеустремленности, ответственности за результаты своей деятельности;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формирование умений преобразов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ывать форму предметов, изменять их положение и ориентацию в пространстве; 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формирование информационной и коммуникативной компетентностей, командной работы;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>овладение опытом конструирования и проектирования;</w:t>
      </w:r>
    </w:p>
    <w:p w:rsidR="0051376C" w:rsidRDefault="00855699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освоение правил и приемов выполнения и чтения чер</w:t>
      </w:r>
      <w:r>
        <w:rPr>
          <w:rFonts w:ascii="Times New Roman" w:hAnsi="Times New Roman"/>
          <w:sz w:val="28"/>
          <w:szCs w:val="28"/>
          <w:shd w:val="clear" w:color="auto" w:fill="FFFFFF"/>
        </w:rPr>
        <w:t>тежей различного назначения, установленными государственными стандартами ЕСКД;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изучение роли чертежа в современном производстве, установление логической связи черчения с другими предметами;</w:t>
      </w:r>
    </w:p>
    <w:p w:rsidR="0051376C" w:rsidRDefault="0085569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  <w:sectPr w:rsidR="0051376C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720"/>
          <w:titlePg/>
          <w:docGrid w:linePitch="360"/>
        </w:sectPr>
      </w:pPr>
      <w:r>
        <w:rPr>
          <w:rFonts w:ascii="Times New Roman" w:hAnsi="Times New Roman"/>
          <w:sz w:val="28"/>
          <w:szCs w:val="28"/>
          <w:shd w:val="clear" w:color="auto" w:fill="FFFFFF"/>
        </w:rPr>
        <w:t>овладение элементами прикладной графики.</w:t>
      </w:r>
    </w:p>
    <w:p w:rsidR="0051376C" w:rsidRDefault="00855699">
      <w:pPr>
        <w:numPr>
          <w:ilvl w:val="2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lastRenderedPageBreak/>
        <w:t xml:space="preserve">Планируемые результаты освоения программы: </w:t>
      </w: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/>
          <w:b/>
          <w:i/>
          <w:sz w:val="28"/>
          <w:szCs w:val="28"/>
          <w:lang w:eastAsia="ru-RU"/>
        </w:rPr>
      </w:pP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результате освоения программы по дисциплине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Основы компьютерной графики в форме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индивидуального проекта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предполагается достижение: 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личностных результатов по дисциплине; 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результатов; 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предметных результатов; 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формирование общих компетенций; 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предрасположенность к формированию профессиональных компетенций. 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 w:firstLine="567"/>
        <w:jc w:val="both"/>
      </w:pPr>
      <w:r>
        <w:t xml:space="preserve">- личностных результатов  (согласно рабочей программе </w:t>
      </w:r>
      <w:r>
        <w:t xml:space="preserve">воспитания) </w:t>
      </w:r>
    </w:p>
    <w:tbl>
      <w:tblPr>
        <w:tblW w:w="13945" w:type="dxa"/>
        <w:jc w:val="center"/>
        <w:tblLayout w:type="fixed"/>
        <w:tblLook w:val="0000" w:firstRow="0" w:lastRow="0" w:firstColumn="0" w:lastColumn="0" w:noHBand="0" w:noVBand="0"/>
      </w:tblPr>
      <w:tblGrid>
        <w:gridCol w:w="3556"/>
        <w:gridCol w:w="3671"/>
        <w:gridCol w:w="3307"/>
        <w:gridCol w:w="3411"/>
      </w:tblGrid>
      <w:tr w:rsidR="0051376C">
        <w:trPr>
          <w:trHeight w:val="805"/>
          <w:jc w:val="center"/>
        </w:trPr>
        <w:tc>
          <w:tcPr>
            <w:tcW w:w="35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03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51376C">
        <w:trPr>
          <w:trHeight w:val="158"/>
          <w:jc w:val="center"/>
        </w:trPr>
        <w:tc>
          <w:tcPr>
            <w:tcW w:w="35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Личностные результаты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результаты 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Предметные результаты  </w:t>
            </w:r>
          </w:p>
        </w:tc>
      </w:tr>
      <w:tr w:rsidR="0051376C">
        <w:trPr>
          <w:trHeight w:val="401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Трудового воспитания:</w:t>
            </w:r>
          </w:p>
          <w:p w:rsidR="0051376C" w:rsidRDefault="00855699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 к труду, осознание ценности мастерства, трудолюбие;</w:t>
            </w:r>
          </w:p>
          <w:p w:rsidR="0051376C" w:rsidRDefault="00855699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      </w:r>
          </w:p>
          <w:p w:rsidR="0051376C" w:rsidRDefault="00855699">
            <w:pPr>
              <w:numPr>
                <w:ilvl w:val="0"/>
                <w:numId w:val="7"/>
              </w:num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интерес к различным сферам профессиональной деятельности, умение совершать осознанный выбор будущей профессии 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реализовывать собственные жизненные планы; мотивация к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эффективному труду и постоянному профессиональному росту, к учету общественных потребностей при предстоящем выборе сферы деятельности</w:t>
            </w:r>
          </w:p>
          <w:p w:rsidR="0051376C" w:rsidRDefault="0051376C">
            <w:pPr>
              <w:tabs>
                <w:tab w:val="left" w:pos="420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326"/>
              </w:tabs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lastRenderedPageBreak/>
              <w:t>Овладение универсальными учебными познавательными действиями</w:t>
            </w:r>
          </w:p>
          <w:p w:rsidR="0051376C" w:rsidRDefault="00855699">
            <w:pPr>
              <w:tabs>
                <w:tab w:val="left" w:pos="393"/>
              </w:tabs>
              <w:spacing w:after="0"/>
              <w:ind w:left="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Базовые логические действия: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устанавливать существенный признак или основания для сравнения,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классификации и обобщения;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393"/>
              </w:tabs>
              <w:spacing w:after="0" w:line="240" w:lineRule="auto"/>
              <w:ind w:left="71" w:hanging="3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развивать креативное мышление при решении жизненн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ых проблем</w:t>
            </w:r>
          </w:p>
          <w:p w:rsidR="0051376C" w:rsidRDefault="00855699">
            <w:pPr>
              <w:tabs>
                <w:tab w:val="left" w:pos="0"/>
                <w:tab w:val="left" w:pos="410"/>
                <w:tab w:val="left" w:pos="576"/>
              </w:tabs>
              <w:spacing w:after="0"/>
              <w:ind w:left="150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Базовые исследовательские действия: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развивать навыки учебно-исследовательской и проектной деятельности, навыки разрешения проблем;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проявлять способность и готовность к самостоятельному поиску методов решения практических задач, применению различ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ных методов социального познания;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формировать научный тип мышления,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научную терминологию,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ключевые понятия и методы социальных наук;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ставить и формулировать собственные задачи в образовательной деятельности и жизненных ситуациях;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выявлять причинно-следственные связи социальных явлений и процессов и актуализироват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ь познавательную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процессе познания социальных объектов, в социальных отношениях; оцени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вать приобретенный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опыт;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интегрировать знания из разных предметных областей;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выдвигать новые идеи, предлагать оригинальные подходы и решения;</w:t>
            </w:r>
          </w:p>
          <w:p w:rsidR="0051376C" w:rsidRDefault="00855699">
            <w:pPr>
              <w:numPr>
                <w:ilvl w:val="0"/>
                <w:numId w:val="10"/>
              </w:numPr>
              <w:tabs>
                <w:tab w:val="left" w:pos="0"/>
                <w:tab w:val="left" w:pos="410"/>
                <w:tab w:val="left" w:pos="576"/>
              </w:tabs>
              <w:spacing w:after="0" w:line="240" w:lineRule="auto"/>
              <w:ind w:left="150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ставить проблемы и задачи, допускающие альтернативные решения.</w:t>
            </w:r>
          </w:p>
          <w:p w:rsidR="0051376C" w:rsidRDefault="0051376C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51376C">
            <w:pPr>
              <w:jc w:val="both"/>
              <w:rPr>
                <w:rFonts w:ascii="SchoolBookSanPin;Cambria" w:eastAsia="Times New Roman" w:hAnsi="SchoolBookSanPin;Cambria" w:cs="SchoolBookSanPin;Cambria"/>
                <w:sz w:val="24"/>
                <w:szCs w:val="24"/>
                <w:lang w:eastAsia="ru-RU"/>
              </w:rPr>
            </w:pPr>
          </w:p>
          <w:p w:rsidR="0051376C" w:rsidRDefault="00855699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Виды и классификация графических редакторов</w:t>
            </w:r>
          </w:p>
          <w:p w:rsidR="0051376C" w:rsidRDefault="0051376C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jc w:val="both"/>
              <w:rPr>
                <w:rFonts w:ascii="SchoolBookSanPin;Cambria" w:hAnsi="SchoolBookSanPin;Cambria" w:cs="SchoolBookSanPin;Cambria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76C">
        <w:trPr>
          <w:trHeight w:val="378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готовность и способность к образованию и самообразованию на протяжении всей жизни.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1376C" w:rsidRDefault="00855699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использовать средства информационных и коммуникационных технологий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безопасности;</w:t>
            </w:r>
          </w:p>
          <w:p w:rsidR="0051376C" w:rsidRDefault="00855699">
            <w:pPr>
              <w:numPr>
                <w:ilvl w:val="0"/>
                <w:numId w:val="9"/>
              </w:numPr>
              <w:tabs>
                <w:tab w:val="left" w:pos="409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владеть навыками распознавания и защиты инфор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мации, информационной безопасности личности.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Система </w:t>
            </w:r>
            <w:proofErr w:type="spellStart"/>
            <w:r>
              <w:rPr>
                <w:rFonts w:ascii="Times New Roman" w:hAnsi="Times New Roman"/>
              </w:rPr>
              <w:t>AutoCAD</w:t>
            </w:r>
            <w:proofErr w:type="spellEnd"/>
          </w:p>
          <w:p w:rsidR="0051376C" w:rsidRDefault="00855699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Система КОМПАС – График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1376C">
        <w:trPr>
          <w:trHeight w:val="426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      </w:r>
          </w:p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numPr>
                <w:ilvl w:val="0"/>
                <w:numId w:val="12"/>
              </w:numPr>
              <w:tabs>
                <w:tab w:val="left" w:pos="568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осознание ценности научной деяте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регулятивными действиями</w:t>
            </w:r>
          </w:p>
          <w:p w:rsidR="0051376C" w:rsidRDefault="0085569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Самоорганизация: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самостоятельно составлять план решения проблемы с учетом имеющихся ресурсов, собс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твенных возможностей и предпочтений;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возникающим в познавательной и практической деятельности, в межличностных отношениях;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расширять рамки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учебного предмета на основе личных предпочтений;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делать осознанный выбор стратегий пов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едения, решений при наличии альтернатив, аргументировать сделанный выбор, брать ответственность за принятое решение;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оценивать приобретенный опыт;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  <w:p w:rsidR="0051376C" w:rsidRDefault="00855699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Самоконтроль: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давать оценку новым ситуациям, вносить коррективы в деятельность, оценивать соответствие результ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атов целям.</w:t>
            </w:r>
          </w:p>
          <w:p w:rsidR="0051376C" w:rsidRDefault="00855699">
            <w:pPr>
              <w:spacing w:after="0" w:line="240" w:lineRule="auto"/>
              <w:ind w:left="5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Принятие себя и других: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 себя, понимая свои недостатки и достоинства;</w:t>
            </w:r>
          </w:p>
          <w:p w:rsidR="0051376C" w:rsidRDefault="00855699">
            <w:pPr>
              <w:numPr>
                <w:ilvl w:val="0"/>
                <w:numId w:val="2"/>
              </w:numPr>
              <w:tabs>
                <w:tab w:val="left" w:pos="376"/>
              </w:tabs>
              <w:spacing w:after="0" w:line="240" w:lineRule="auto"/>
              <w:ind w:left="52" w:hanging="1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принимать мотивы и аргументы других при анализе результатов деятельности.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Система </w:t>
            </w:r>
            <w:proofErr w:type="spellStart"/>
            <w:r>
              <w:rPr>
                <w:rFonts w:ascii="Times New Roman" w:hAnsi="Times New Roman"/>
              </w:rPr>
              <w:t>AutoCAD</w:t>
            </w:r>
            <w:proofErr w:type="spellEnd"/>
          </w:p>
          <w:p w:rsidR="0051376C" w:rsidRDefault="0085569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Система КОМПАС – График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1376C">
        <w:trPr>
          <w:trHeight w:val="426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04. Эффективно взаимодействовать и работать в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коллективе и команде</w:t>
            </w:r>
          </w:p>
          <w:p w:rsidR="0051376C" w:rsidRDefault="005137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right="-18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эмпатии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1376C" w:rsidRDefault="00855699">
            <w:pPr>
              <w:numPr>
                <w:ilvl w:val="0"/>
                <w:numId w:val="3"/>
              </w:numPr>
              <w:tabs>
                <w:tab w:val="left" w:pos="387"/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Овладение универсальными коммуникативными действиями</w:t>
            </w:r>
          </w:p>
          <w:p w:rsidR="0051376C" w:rsidRDefault="00855699">
            <w:pPr>
              <w:spacing w:after="0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Общение: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коммуникации во всех сферах жизни;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распознава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владеть различными способами общения и взаимодействия; аргументированно вести диалог, уметь смягчать конфликтные ситу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ации;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развернуто и логично излагать свою точку зрения с использованием языковых средств.</w:t>
            </w:r>
          </w:p>
          <w:p w:rsidR="0051376C" w:rsidRDefault="00855699">
            <w:pPr>
              <w:tabs>
                <w:tab w:val="left" w:pos="409"/>
              </w:tabs>
              <w:spacing w:after="0"/>
              <w:ind w:left="62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/>
              </w:rPr>
              <w:t>Совместная деятельность: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понимать и использовать преимущества командной и индивидуальной работы;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выбирать тематику и методы совместных действий с учетом общих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интересо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 и возможностей каждого члена коллектива;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      </w:r>
          </w:p>
          <w:p w:rsidR="0051376C" w:rsidRDefault="00855699">
            <w:pPr>
              <w:numPr>
                <w:ilvl w:val="0"/>
                <w:numId w:val="6"/>
              </w:numPr>
              <w:tabs>
                <w:tab w:val="left" w:pos="409"/>
              </w:tabs>
              <w:spacing w:after="0" w:line="240" w:lineRule="auto"/>
              <w:ind w:left="62" w:hanging="2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осуществлять позитивное стратегическое поведение в различных ситуациях, п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роявлять творчество и воображение, быть инициативным.</w:t>
            </w:r>
          </w:p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51376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76C">
        <w:trPr>
          <w:trHeight w:val="426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1"/>
                <w:tab w:val="left" w:pos="201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</w:p>
          <w:p w:rsidR="0051376C" w:rsidRDefault="00855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</w:t>
            </w:r>
            <w:proofErr w:type="spellStart"/>
            <w:r>
              <w:rPr>
                <w:rFonts w:ascii="Times New Roman" w:hAnsi="Times New Roman"/>
              </w:rPr>
              <w:t>AutoCAD</w:t>
            </w:r>
            <w:proofErr w:type="spellEnd"/>
          </w:p>
          <w:p w:rsidR="0051376C" w:rsidRDefault="0085569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Система КОМПАС – График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1376C">
        <w:trPr>
          <w:trHeight w:val="426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Физического воспитания:</w:t>
            </w:r>
          </w:p>
          <w:p w:rsidR="0051376C" w:rsidRDefault="00855699">
            <w:pPr>
              <w:numPr>
                <w:ilvl w:val="0"/>
                <w:numId w:val="8"/>
              </w:numPr>
              <w:tabs>
                <w:tab w:val="left" w:pos="471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здорового и безопасного обра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 жизни, ответственного отношения к своему здоровью, потребность в физическом совершенствовании;</w:t>
            </w:r>
          </w:p>
          <w:p w:rsidR="0051376C" w:rsidRDefault="00855699">
            <w:pPr>
              <w:numPr>
                <w:ilvl w:val="0"/>
                <w:numId w:val="8"/>
              </w:numPr>
              <w:tabs>
                <w:tab w:val="left" w:pos="471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активное неприятие вредных привычек и иных форм причинения вреда физическому и психическому здоровью</w:t>
            </w: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 владение современными технологиями укрепления и сохране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ния здоровья, поддержания работоспособности, профилактики заболеваний, связанных с учебной и производственной деятельностью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Система </w:t>
            </w:r>
            <w:proofErr w:type="spellStart"/>
            <w:r>
              <w:rPr>
                <w:rFonts w:ascii="Times New Roman" w:hAnsi="Times New Roman"/>
              </w:rPr>
              <w:t>AutoCAD</w:t>
            </w:r>
            <w:proofErr w:type="spellEnd"/>
          </w:p>
          <w:p w:rsidR="0051376C" w:rsidRDefault="0085569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</w:rPr>
              <w:t>Система КОМПАС – График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1376C">
        <w:trPr>
          <w:trHeight w:val="426"/>
          <w:jc w:val="center"/>
        </w:trPr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Предрасположенность к формированию ПК 1.3., 1.4</w:t>
            </w:r>
          </w:p>
        </w:tc>
        <w:tc>
          <w:tcPr>
            <w:tcW w:w="3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color w:val="000000"/>
                <w:sz w:val="24"/>
                <w:szCs w:val="24"/>
                <w:lang w:eastAsia="ru-RU"/>
              </w:rPr>
              <w:t>Ценности научного познания:</w:t>
            </w:r>
          </w:p>
          <w:p w:rsidR="0051376C" w:rsidRDefault="0085569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1376C" w:rsidRDefault="0085569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совершенствование языковой и читательской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51376C" w:rsidRDefault="0085569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осознание ценности научной деятельности, готовность осуществлять проектную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и исследовательскую деятельность индивидуально и в группе; </w:t>
            </w:r>
          </w:p>
          <w:p w:rsidR="0051376C" w:rsidRDefault="00855699">
            <w:pPr>
              <w:numPr>
                <w:ilvl w:val="0"/>
                <w:numId w:val="3"/>
              </w:num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51376C" w:rsidRDefault="0051376C">
            <w:pPr>
              <w:tabs>
                <w:tab w:val="left" w:pos="426"/>
              </w:tabs>
              <w:spacing w:after="0" w:line="240" w:lineRule="auto"/>
              <w:ind w:left="1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51376C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- владеть умениями применять полученные знания при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составлении технической документации</w:t>
            </w:r>
          </w:p>
        </w:tc>
      </w:tr>
    </w:tbl>
    <w:p w:rsidR="0051376C" w:rsidRDefault="0051376C">
      <w:pPr>
        <w:sectPr w:rsidR="0051376C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585" w:gutter="0"/>
          <w:cols w:space="720"/>
          <w:titlePg/>
          <w:docGrid w:linePitch="360"/>
        </w:sectPr>
      </w:pPr>
    </w:p>
    <w:p w:rsidR="0051376C" w:rsidRDefault="00855699">
      <w:pPr>
        <w:spacing w:after="0" w:line="240" w:lineRule="auto"/>
        <w:ind w:left="96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2.СТРУКТУРА И СОДЕРЖАНИЕ ДИСЦИПЛИНЫ</w:t>
      </w: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91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855699">
      <w:pPr>
        <w:pStyle w:val="docdata"/>
        <w:spacing w:before="0" w:beforeAutospacing="0" w:after="120" w:afterAutospacing="0" w:line="273" w:lineRule="auto"/>
        <w:ind w:firstLine="709"/>
      </w:pPr>
      <w:bookmarkStart w:id="1" w:name="_Toc152334664"/>
      <w:bookmarkStart w:id="2" w:name="_Toc156294570"/>
      <w:bookmarkStart w:id="3" w:name="_Toc156825292"/>
      <w:bookmarkEnd w:id="1"/>
      <w:bookmarkEnd w:id="2"/>
      <w:r>
        <w:rPr>
          <w:b/>
          <w:bCs/>
          <w:color w:val="000000"/>
        </w:rPr>
        <w:t xml:space="preserve">2.1. Трудоемкость освоения </w:t>
      </w:r>
      <w:bookmarkEnd w:id="3"/>
      <w:r>
        <w:rPr>
          <w:b/>
          <w:bCs/>
          <w:color w:val="000000"/>
        </w:rPr>
        <w:t>дисциплины </w:t>
      </w: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/>
          <w:b/>
          <w:sz w:val="20"/>
          <w:szCs w:val="20"/>
          <w:u w:val="single"/>
        </w:rPr>
      </w:pPr>
    </w:p>
    <w:tbl>
      <w:tblPr>
        <w:tblW w:w="5000" w:type="pct"/>
        <w:tblInd w:w="-115" w:type="dxa"/>
        <w:tblLayout w:type="fixed"/>
        <w:tblLook w:val="0000" w:firstRow="0" w:lastRow="0" w:firstColumn="0" w:lastColumn="0" w:noHBand="0" w:noVBand="0"/>
      </w:tblPr>
      <w:tblGrid>
        <w:gridCol w:w="7544"/>
        <w:gridCol w:w="2026"/>
      </w:tblGrid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pStyle w:val="docdata"/>
              <w:spacing w:before="0" w:beforeAutospacing="0" w:after="0" w:afterAutospacing="0"/>
              <w:jc w:val="center"/>
            </w:pPr>
            <w:bookmarkStart w:id="4" w:name="_Hlk152333186"/>
            <w:r>
              <w:rPr>
                <w:b/>
                <w:bCs/>
                <w:color w:val="000000"/>
              </w:rPr>
              <w:t>Наименование составных частей дисциплины</w:t>
            </w:r>
            <w:bookmarkEnd w:id="4"/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Объем в часах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Объем образовательной программы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60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Обязательная аудиторная нагрузка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1376C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</w:p>
        </w:tc>
      </w:tr>
      <w:tr w:rsidR="0051376C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31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 xml:space="preserve">1. Основное содержание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</w:t>
            </w:r>
          </w:p>
        </w:tc>
      </w:tr>
      <w:tr w:rsidR="0051376C">
        <w:trPr>
          <w:trHeight w:val="336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1376C">
        <w:trPr>
          <w:trHeight w:val="490"/>
        </w:trPr>
        <w:tc>
          <w:tcPr>
            <w:tcW w:w="95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 ч.: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практические занятия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50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</w:tr>
      <w:tr w:rsidR="0051376C">
        <w:trPr>
          <w:trHeight w:val="490"/>
        </w:trPr>
        <w:tc>
          <w:tcPr>
            <w:tcW w:w="7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Промежуточная аттестация  в форме экзамена</w:t>
            </w:r>
          </w:p>
        </w:tc>
        <w:tc>
          <w:tcPr>
            <w:tcW w:w="20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ind w:firstLine="709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</w:tr>
    </w:tbl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  <w:sectPr w:rsidR="0051376C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720"/>
          <w:titlePg/>
          <w:docGrid w:linePitch="360"/>
        </w:sectPr>
      </w:pPr>
    </w:p>
    <w:p w:rsidR="0051376C" w:rsidRDefault="00855699">
      <w:pPr>
        <w:pStyle w:val="docdata"/>
        <w:spacing w:before="0" w:beforeAutospacing="0" w:after="120" w:afterAutospacing="0" w:line="273" w:lineRule="auto"/>
        <w:ind w:firstLine="709"/>
      </w:pPr>
      <w:bookmarkStart w:id="5" w:name="_Toc156825293"/>
      <w:r>
        <w:rPr>
          <w:b/>
          <w:bCs/>
          <w:color w:val="000000"/>
        </w:rPr>
        <w:lastRenderedPageBreak/>
        <w:t>2.2. Содержание дисциплины</w:t>
      </w:r>
      <w:bookmarkEnd w:id="5"/>
    </w:p>
    <w:tbl>
      <w:tblPr>
        <w:tblW w:w="1501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445"/>
        <w:gridCol w:w="875"/>
        <w:gridCol w:w="8080"/>
        <w:gridCol w:w="1820"/>
        <w:gridCol w:w="1799"/>
      </w:tblGrid>
      <w:tr w:rsidR="0051376C">
        <w:trPr>
          <w:trHeight w:val="1226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Наименование разделов и тем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№ урока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Style w:val="1331"/>
                <w:rFonts w:ascii="Times New Roman" w:hAnsi="Times New Roman"/>
                <w:b/>
                <w:bCs/>
                <w:color w:val="000000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 xml:space="preserve">Объем, 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 xml:space="preserve">. ч. / </w:t>
            </w:r>
            <w:r>
              <w:rPr>
                <w:b/>
                <w:bCs/>
                <w:color w:val="000000"/>
              </w:rPr>
              <w:br/>
              <w:t xml:space="preserve"> в том числе </w:t>
            </w:r>
            <w:r>
              <w:rPr>
                <w:b/>
                <w:bCs/>
                <w:color w:val="000000"/>
              </w:rPr>
              <w:br/>
              <w:t xml:space="preserve"> в форме практической подготовки, </w:t>
            </w:r>
            <w:r>
              <w:rPr>
                <w:b/>
                <w:bCs/>
                <w:color w:val="000000"/>
              </w:rPr>
              <w:br/>
              <w:t> </w:t>
            </w:r>
            <w:proofErr w:type="spellStart"/>
            <w:r>
              <w:rPr>
                <w:b/>
                <w:bCs/>
                <w:color w:val="000000"/>
              </w:rPr>
              <w:t>ак</w:t>
            </w:r>
            <w:proofErr w:type="spellEnd"/>
            <w:r>
              <w:rPr>
                <w:b/>
                <w:bCs/>
                <w:color w:val="000000"/>
              </w:rPr>
              <w:t>. ч.</w:t>
            </w:r>
          </w:p>
        </w:tc>
        <w:tc>
          <w:tcPr>
            <w:tcW w:w="1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pStyle w:val="docdata"/>
              <w:spacing w:before="0" w:beforeAutospacing="0" w:after="0" w:afterAutospacing="0"/>
              <w:jc w:val="center"/>
            </w:pPr>
            <w:r>
              <w:rPr>
                <w:b/>
                <w:bCs/>
                <w:color w:val="000000"/>
              </w:rPr>
              <w:t>Коды компетенций, формированию которых способствует элемент программы</w:t>
            </w:r>
          </w:p>
        </w:tc>
      </w:tr>
      <w:tr w:rsidR="0051376C">
        <w:trPr>
          <w:trHeight w:val="369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1.1  </w:t>
            </w:r>
            <w:r>
              <w:rPr>
                <w:rFonts w:ascii="Times New Roman" w:hAnsi="Times New Roman"/>
              </w:rPr>
              <w:t>Общие сведения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Практические занятия </w:t>
            </w:r>
          </w:p>
        </w:tc>
        <w:tc>
          <w:tcPr>
            <w:tcW w:w="182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9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6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1-3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Компьютерная графика. История появления и области ее применения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4-6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Разрешение и размер изображения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7-9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Представление цвета в компьютере. Цветовые модели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19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 xml:space="preserve">Самостоятельная внеаудиторная работа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278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44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Тема 1.2. Виды и классификация графических редакторов</w:t>
            </w: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44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10-12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Форматы компьютерной графики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51376C">
        <w:trPr>
          <w:trHeight w:val="29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13-15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>Основные редакторы растровой графики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281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ind w:right="78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5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hAnsi="Times New Roman"/>
              </w:rPr>
              <w:t xml:space="preserve">Тема 2.2 Система </w:t>
            </w:r>
            <w:proofErr w:type="spellStart"/>
            <w:r>
              <w:rPr>
                <w:rFonts w:ascii="Times New Roman" w:hAnsi="Times New Roman"/>
              </w:rPr>
              <w:t>AutoCAD</w:t>
            </w:r>
            <w:proofErr w:type="spellEnd"/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12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5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16-18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Возможности среды. Пользовательский интерфейс системы </w:t>
            </w:r>
            <w:proofErr w:type="spellStart"/>
            <w:r>
              <w:rPr>
                <w:rFonts w:ascii="Times New Roman" w:hAnsi="Times New Roman"/>
              </w:rPr>
              <w:t>AutoC</w:t>
            </w:r>
            <w:proofErr w:type="gramStart"/>
            <w:r>
              <w:rPr>
                <w:rFonts w:ascii="Times New Roman" w:hAnsi="Times New Roman"/>
              </w:rPr>
              <w:t>А</w:t>
            </w:r>
            <w:proofErr w:type="gramEnd"/>
            <w:r>
              <w:rPr>
                <w:rFonts w:ascii="Times New Roman" w:hAnsi="Times New Roman"/>
              </w:rPr>
              <w:t>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 04, ОК 05, ОК 08, ОК 09;   ПК 1.3, ПК 1.4.</w:t>
            </w:r>
          </w:p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19-21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графических примитивов САПР </w:t>
            </w:r>
            <w:proofErr w:type="spellStart"/>
            <w:r>
              <w:rPr>
                <w:rFonts w:ascii="Times New Roman" w:hAnsi="Times New Roman"/>
              </w:rPr>
              <w:t>AutoC</w:t>
            </w:r>
            <w:proofErr w:type="gramStart"/>
            <w:r>
              <w:rPr>
                <w:rFonts w:ascii="Times New Roman" w:hAnsi="Times New Roman"/>
              </w:rPr>
              <w:t>А</w:t>
            </w:r>
            <w:proofErr w:type="gramEnd"/>
            <w:r>
              <w:rPr>
                <w:rFonts w:ascii="Times New Roman" w:hAnsi="Times New Roman"/>
              </w:rPr>
              <w:t>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22-24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Геометрические построения и нанесения размеров в </w:t>
            </w:r>
            <w:proofErr w:type="spellStart"/>
            <w:r>
              <w:rPr>
                <w:rFonts w:ascii="Times New Roman" w:hAnsi="Times New Roman"/>
              </w:rPr>
              <w:t>AutoC</w:t>
            </w:r>
            <w:proofErr w:type="gramStart"/>
            <w:r>
              <w:rPr>
                <w:rFonts w:ascii="Times New Roman" w:hAnsi="Times New Roman"/>
              </w:rPr>
              <w:t>А</w:t>
            </w:r>
            <w:proofErr w:type="gramEnd"/>
            <w:r>
              <w:rPr>
                <w:rFonts w:ascii="Times New Roman" w:hAnsi="Times New Roman"/>
              </w:rPr>
              <w:t>D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25-27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Практические занятия </w:t>
            </w:r>
          </w:p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Создание принципиальных электрических схем в САПР </w:t>
            </w:r>
            <w:proofErr w:type="spellStart"/>
            <w:r>
              <w:rPr>
                <w:rFonts w:ascii="Times New Roman" w:hAnsi="Times New Roman"/>
              </w:rPr>
              <w:t>AutoC</w:t>
            </w:r>
            <w:proofErr w:type="gramStart"/>
            <w:r>
              <w:rPr>
                <w:rFonts w:ascii="Times New Roman" w:hAnsi="Times New Roman"/>
              </w:rPr>
              <w:t>А</w:t>
            </w:r>
            <w:proofErr w:type="spellEnd"/>
            <w:proofErr w:type="gramEnd"/>
            <w:r>
              <w:rPr>
                <w:rFonts w:ascii="Times New Roman" w:hAnsi="Times New Roman"/>
                <w:lang w:val="en-US"/>
              </w:rPr>
              <w:t>D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80"/>
        </w:trPr>
        <w:tc>
          <w:tcPr>
            <w:tcW w:w="244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</w:pPr>
            <w:r>
              <w:rPr>
                <w:rFonts w:ascii="Times New Roman" w:hAnsi="Times New Roman"/>
              </w:rPr>
              <w:t>Тема 2.3 Система КОМПАС – График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01, ОК 02, ОК 03, ОК 04, ОК 05, ОК 08, ОК 09;   ПК 1.3, ПК 1.4.</w:t>
            </w:r>
          </w:p>
        </w:tc>
      </w:tr>
      <w:tr w:rsidR="0051376C">
        <w:trPr>
          <w:trHeight w:val="380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Практические занятия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7407B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23</w:t>
            </w:r>
            <w:bookmarkStart w:id="6" w:name="_GoBack"/>
            <w:bookmarkEnd w:id="6"/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28-30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№4 Инструментальные панели КОМПАС 3D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702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31-34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№5 Геометрические построения в КОМПАС-График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35-38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№6 Построение чертежа детали по заданным размерам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39-42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Лабораторная работа №7 Создание файла спецификации в КОМПАС </w:t>
            </w:r>
            <w:proofErr w:type="gramStart"/>
            <w:r>
              <w:rPr>
                <w:rFonts w:ascii="Times New Roman" w:hAnsi="Times New Roman"/>
              </w:rPr>
              <w:t>-Г</w:t>
            </w:r>
            <w:proofErr w:type="gramEnd"/>
            <w:r>
              <w:rPr>
                <w:rFonts w:ascii="Times New Roman" w:hAnsi="Times New Roman"/>
              </w:rPr>
              <w:t xml:space="preserve">рафик 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43-46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 №10 Пространственная модель в КОМПАС-3D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47-50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</w:tcPr>
          <w:p w:rsidR="0051376C" w:rsidRDefault="008556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Лабораторная работа № 11 Создание сборки в КОМПАС -3D. Создание моделей составляющих деталей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955" w:type="dxa"/>
            <w:gridSpan w:val="2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Самостоятельная внеаудиторная работа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</w:t>
            </w:r>
          </w:p>
        </w:tc>
        <w:tc>
          <w:tcPr>
            <w:tcW w:w="1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244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75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808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 </w:t>
            </w:r>
          </w:p>
        </w:tc>
      </w:tr>
      <w:tr w:rsidR="0051376C">
        <w:trPr>
          <w:trHeight w:val="304"/>
        </w:trPr>
        <w:tc>
          <w:tcPr>
            <w:tcW w:w="11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Консультации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8</w:t>
            </w: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11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Промежуточная аттестация в форме экзамена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2</w:t>
            </w: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</w:p>
        </w:tc>
      </w:tr>
      <w:tr w:rsidR="0051376C">
        <w:trPr>
          <w:trHeight w:val="304"/>
        </w:trPr>
        <w:tc>
          <w:tcPr>
            <w:tcW w:w="114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Итого</w:t>
            </w:r>
          </w:p>
        </w:tc>
        <w:tc>
          <w:tcPr>
            <w:tcW w:w="1820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614C3A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60</w:t>
            </w:r>
          </w:p>
        </w:tc>
        <w:tc>
          <w:tcPr>
            <w:tcW w:w="1799" w:type="dxa"/>
            <w:tcBorders>
              <w:bottom w:val="single" w:sz="4" w:space="0" w:color="000000"/>
              <w:right w:val="single" w:sz="4" w:space="0" w:color="000000"/>
            </w:tcBorders>
            <w:vAlign w:val="bottom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lang w:eastAsia="ru-RU"/>
              </w:rPr>
              <w:t> </w:t>
            </w:r>
          </w:p>
        </w:tc>
      </w:tr>
    </w:tbl>
    <w:p w:rsidR="0051376C" w:rsidRDefault="0051376C">
      <w:pPr>
        <w:sectPr w:rsidR="0051376C">
          <w:footerReference w:type="default" r:id="rId24"/>
          <w:pgSz w:w="16838" w:h="11906" w:orient="landscape"/>
          <w:pgMar w:top="850" w:right="1134" w:bottom="1701" w:left="1134" w:header="0" w:footer="709" w:gutter="0"/>
          <w:cols w:space="720"/>
          <w:docGrid w:linePitch="360"/>
        </w:sectPr>
      </w:pPr>
    </w:p>
    <w:p w:rsidR="0051376C" w:rsidRDefault="0051376C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855699">
      <w:pPr>
        <w:keepNext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7" w:name="_Toc152334671"/>
      <w:bookmarkStart w:id="8" w:name="_Toc156294574"/>
      <w:bookmarkStart w:id="9" w:name="_Toc156825296"/>
      <w:bookmarkEnd w:id="7"/>
      <w:bookmarkEnd w:id="8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3. Условия реализации </w:t>
      </w:r>
      <w:bookmarkEnd w:id="9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51376C" w:rsidRDefault="00855699">
      <w:pPr>
        <w:spacing w:after="120" w:line="273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0" w:name="_Toc152334672"/>
      <w:bookmarkStart w:id="11" w:name="_Toc156294575"/>
      <w:bookmarkStart w:id="12" w:name="_Toc156825297"/>
      <w:bookmarkEnd w:id="10"/>
      <w:bookmarkEnd w:id="11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12"/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tbl>
      <w:tblPr>
        <w:tblW w:w="9866" w:type="dxa"/>
        <w:tblInd w:w="-85" w:type="dxa"/>
        <w:tblLayout w:type="fixed"/>
        <w:tblCellMar>
          <w:left w:w="70" w:type="dxa"/>
          <w:right w:w="75" w:type="dxa"/>
        </w:tblCellMar>
        <w:tblLook w:val="0000" w:firstRow="0" w:lastRow="0" w:firstColumn="0" w:lastColumn="0" w:noHBand="0" w:noVBand="0"/>
      </w:tblPr>
      <w:tblGrid>
        <w:gridCol w:w="3057"/>
        <w:gridCol w:w="6809"/>
      </w:tblGrid>
      <w:tr w:rsidR="0051376C">
        <w:tc>
          <w:tcPr>
            <w:tcW w:w="3057" w:type="dxa"/>
          </w:tcPr>
          <w:p w:rsidR="0051376C" w:rsidRDefault="0085569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Кабинет № 201</w:t>
            </w:r>
          </w:p>
        </w:tc>
        <w:tc>
          <w:tcPr>
            <w:tcW w:w="6809" w:type="dxa"/>
          </w:tcPr>
          <w:p w:rsidR="0051376C" w:rsidRDefault="0085569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Автоматизированное рабочее место преподавателя</w:t>
            </w:r>
          </w:p>
          <w:p w:rsidR="0051376C" w:rsidRDefault="0085569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Ученические места- 24 шт.</w:t>
            </w:r>
          </w:p>
          <w:p w:rsidR="0051376C" w:rsidRDefault="00855699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Ученическая доска-1 шт.</w:t>
            </w:r>
          </w:p>
        </w:tc>
      </w:tr>
    </w:tbl>
    <w:p w:rsidR="0051376C" w:rsidRDefault="0051376C">
      <w:pPr>
        <w:spacing w:after="0" w:line="240" w:lineRule="auto"/>
        <w:ind w:left="284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51376C" w:rsidRDefault="00855699">
      <w:pPr>
        <w:spacing w:after="120" w:line="273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51376C" w:rsidRDefault="00855699">
      <w:pPr>
        <w:spacing w:after="0" w:line="273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3" w:name="_Hlk156820957"/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13"/>
    </w:p>
    <w:p w:rsidR="0051376C" w:rsidRDefault="0051376C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color w:val="FF0000"/>
          <w:sz w:val="28"/>
          <w:szCs w:val="28"/>
        </w:rPr>
        <w:t xml:space="preserve">  </w:t>
      </w:r>
      <w:r>
        <w:rPr>
          <w:bCs/>
          <w:sz w:val="24"/>
          <w:szCs w:val="24"/>
        </w:rPr>
        <w:t>1.</w:t>
      </w:r>
      <w:r>
        <w:rPr>
          <w:color w:val="001329"/>
          <w:sz w:val="24"/>
          <w:szCs w:val="24"/>
          <w:shd w:val="clear" w:color="auto" w:fill="FFFFFF"/>
        </w:rPr>
        <w:t xml:space="preserve"> Колесниченко, Н. М. Инженерная и компьютерная графика: Учебное пособие / Колесниченко Н.М., Черняева Н.Н. - Вологда: Инфра-Инженерия, 2018. - 236 с.: </w:t>
      </w:r>
      <w:r>
        <w:rPr>
          <w:color w:val="001329"/>
          <w:sz w:val="24"/>
          <w:szCs w:val="24"/>
          <w:shd w:val="clear" w:color="auto" w:fill="FFFFFF"/>
        </w:rPr>
        <w:t>ISBN</w:t>
      </w:r>
      <w:r>
        <w:rPr>
          <w:color w:val="001329"/>
          <w:sz w:val="24"/>
          <w:szCs w:val="24"/>
          <w:shd w:val="clear" w:color="auto" w:fill="FFFFFF"/>
        </w:rPr>
        <w:t xml:space="preserve"> 978-5-9729-0199-9. - Текст: электронный. - </w:t>
      </w:r>
      <w:r>
        <w:rPr>
          <w:color w:val="001329"/>
          <w:sz w:val="24"/>
          <w:szCs w:val="24"/>
          <w:shd w:val="clear" w:color="auto" w:fill="FFFFFF"/>
        </w:rPr>
        <w:t>URL</w:t>
      </w:r>
      <w:r>
        <w:rPr>
          <w:color w:val="001329"/>
          <w:sz w:val="24"/>
          <w:szCs w:val="24"/>
          <w:shd w:val="clear" w:color="auto" w:fill="FFFFFF"/>
        </w:rPr>
        <w:t xml:space="preserve">: </w:t>
      </w:r>
      <w:r>
        <w:rPr>
          <w:color w:val="001329"/>
          <w:sz w:val="24"/>
          <w:szCs w:val="24"/>
          <w:shd w:val="clear" w:color="auto" w:fill="FFFFFF"/>
        </w:rPr>
        <w:t>https</w:t>
      </w:r>
      <w:r>
        <w:rPr>
          <w:color w:val="001329"/>
          <w:sz w:val="24"/>
          <w:szCs w:val="24"/>
          <w:shd w:val="clear" w:color="auto" w:fill="FFFFFF"/>
        </w:rPr>
        <w:t>://</w:t>
      </w:r>
      <w:r>
        <w:rPr>
          <w:color w:val="001329"/>
          <w:sz w:val="24"/>
          <w:szCs w:val="24"/>
          <w:shd w:val="clear" w:color="auto" w:fill="FFFFFF"/>
        </w:rPr>
        <w:t>znanium</w:t>
      </w:r>
      <w:r>
        <w:rPr>
          <w:color w:val="001329"/>
          <w:sz w:val="24"/>
          <w:szCs w:val="24"/>
          <w:shd w:val="clear" w:color="auto" w:fill="FFFFFF"/>
        </w:rPr>
        <w:t>.</w:t>
      </w:r>
      <w:r>
        <w:rPr>
          <w:color w:val="001329"/>
          <w:sz w:val="24"/>
          <w:szCs w:val="24"/>
          <w:shd w:val="clear" w:color="auto" w:fill="FFFFFF"/>
        </w:rPr>
        <w:t>com</w:t>
      </w:r>
      <w:r>
        <w:rPr>
          <w:color w:val="001329"/>
          <w:sz w:val="24"/>
          <w:szCs w:val="24"/>
          <w:shd w:val="clear" w:color="auto" w:fill="FFFFFF"/>
        </w:rPr>
        <w:t>/</w:t>
      </w:r>
      <w:r>
        <w:rPr>
          <w:color w:val="001329"/>
          <w:sz w:val="24"/>
          <w:szCs w:val="24"/>
          <w:shd w:val="clear" w:color="auto" w:fill="FFFFFF"/>
        </w:rPr>
        <w:t>catalog</w:t>
      </w:r>
      <w:r>
        <w:rPr>
          <w:color w:val="001329"/>
          <w:sz w:val="24"/>
          <w:szCs w:val="24"/>
          <w:shd w:val="clear" w:color="auto" w:fill="FFFFFF"/>
        </w:rPr>
        <w:t>/</w:t>
      </w:r>
      <w:r>
        <w:rPr>
          <w:color w:val="001329"/>
          <w:sz w:val="24"/>
          <w:szCs w:val="24"/>
          <w:shd w:val="clear" w:color="auto" w:fill="FFFFFF"/>
        </w:rPr>
        <w:t>product</w:t>
      </w:r>
      <w:r>
        <w:rPr>
          <w:color w:val="001329"/>
          <w:sz w:val="24"/>
          <w:szCs w:val="24"/>
          <w:shd w:val="clear" w:color="auto" w:fill="FFFFFF"/>
        </w:rPr>
        <w:t>/989265 (дата обр</w:t>
      </w:r>
      <w:r>
        <w:rPr>
          <w:color w:val="001329"/>
          <w:sz w:val="24"/>
          <w:szCs w:val="24"/>
          <w:shd w:val="clear" w:color="auto" w:fill="FFFFFF"/>
        </w:rPr>
        <w:t>ащения: 09.06.2021). – Режим доступа: по подписке.</w:t>
      </w:r>
    </w:p>
    <w:p w:rsidR="0051376C" w:rsidRDefault="00855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/>
          <w:bCs/>
          <w:sz w:val="24"/>
          <w:szCs w:val="24"/>
        </w:rPr>
        <w:t xml:space="preserve">             3.2.2.Дополнительная литература:</w:t>
      </w:r>
      <w:r>
        <w:rPr>
          <w:b/>
          <w:bCs/>
          <w:sz w:val="24"/>
          <w:szCs w:val="24"/>
        </w:rPr>
        <w:t xml:space="preserve"> </w:t>
      </w:r>
    </w:p>
    <w:p w:rsidR="0051376C" w:rsidRDefault="0085569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>Аверин В.Н. Компьютерная инженерная графика. - 7-е изд., стер</w:t>
      </w:r>
      <w:proofErr w:type="gramStart"/>
      <w:r>
        <w:rPr>
          <w:sz w:val="24"/>
          <w:szCs w:val="24"/>
        </w:rPr>
        <w:t xml:space="preserve">., </w:t>
      </w:r>
      <w:proofErr w:type="gramEnd"/>
      <w:r>
        <w:rPr>
          <w:sz w:val="24"/>
          <w:szCs w:val="24"/>
        </w:rPr>
        <w:t>224 с. – М., 17</w:t>
      </w:r>
    </w:p>
    <w:p w:rsidR="0051376C" w:rsidRDefault="00855699">
      <w:pPr>
        <w:numPr>
          <w:ilvl w:val="0"/>
          <w:numId w:val="1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4"/>
          <w:szCs w:val="24"/>
        </w:rPr>
        <w:t>Дегтярев В.М.,</w:t>
      </w:r>
      <w:r>
        <w:rPr>
          <w:sz w:val="24"/>
          <w:szCs w:val="24"/>
        </w:rPr>
        <w:t> </w:t>
      </w:r>
      <w:proofErr w:type="spellStart"/>
      <w:r>
        <w:rPr>
          <w:sz w:val="24"/>
          <w:szCs w:val="24"/>
        </w:rPr>
        <w:t>Затыльникова</w:t>
      </w:r>
      <w:proofErr w:type="spellEnd"/>
      <w:r>
        <w:rPr>
          <w:sz w:val="24"/>
          <w:szCs w:val="24"/>
        </w:rPr>
        <w:t xml:space="preserve"> В.П. Инженерная и компьютерная графика: учебник дл</w:t>
      </w:r>
      <w:r>
        <w:rPr>
          <w:sz w:val="24"/>
          <w:szCs w:val="24"/>
        </w:rPr>
        <w:t xml:space="preserve">я студ. учреждений </w:t>
      </w:r>
      <w:proofErr w:type="spellStart"/>
      <w:r>
        <w:rPr>
          <w:sz w:val="24"/>
          <w:szCs w:val="24"/>
        </w:rPr>
        <w:t>высш</w:t>
      </w:r>
      <w:proofErr w:type="spellEnd"/>
      <w:r>
        <w:rPr>
          <w:sz w:val="24"/>
          <w:szCs w:val="24"/>
        </w:rPr>
        <w:t>. образования. - 6-е изд., стер</w:t>
      </w:r>
      <w:proofErr w:type="gramStart"/>
      <w:r>
        <w:rPr>
          <w:sz w:val="24"/>
          <w:szCs w:val="24"/>
        </w:rPr>
        <w:t xml:space="preserve">., – </w:t>
      </w:r>
      <w:proofErr w:type="gramEnd"/>
      <w:r>
        <w:rPr>
          <w:sz w:val="24"/>
          <w:szCs w:val="24"/>
        </w:rPr>
        <w:t>М.: Издательский центр «Академия», 2016. – 240 с.</w:t>
      </w: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51376C" w:rsidRDefault="005137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hanging="142"/>
        <w:jc w:val="both"/>
        <w:rPr>
          <w:sz w:val="28"/>
          <w:szCs w:val="28"/>
          <w:lang w:eastAsia="ru-RU"/>
        </w:rPr>
      </w:pPr>
    </w:p>
    <w:p w:rsidR="0051376C" w:rsidRDefault="0051376C"/>
    <w:p w:rsidR="0051376C" w:rsidRDefault="0051376C"/>
    <w:p w:rsidR="0051376C" w:rsidRDefault="0051376C"/>
    <w:p w:rsidR="0051376C" w:rsidRDefault="0051376C"/>
    <w:p w:rsidR="0051376C" w:rsidRDefault="0051376C"/>
    <w:p w:rsidR="0051376C" w:rsidRDefault="0051376C"/>
    <w:p w:rsidR="0051376C" w:rsidRDefault="0051376C"/>
    <w:p w:rsidR="0051376C" w:rsidRDefault="0051376C"/>
    <w:p w:rsidR="0051376C" w:rsidRDefault="00855699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lastRenderedPageBreak/>
        <w:t xml:space="preserve">4. Контроль и оценка результатов </w:t>
      </w:r>
      <w:r>
        <w:rPr>
          <w:b/>
          <w:bCs/>
          <w:color w:val="000000"/>
        </w:rPr>
        <w:br/>
        <w:t> освоения ДИСЦИПЛИНЫ</w:t>
      </w:r>
    </w:p>
    <w:tbl>
      <w:tblPr>
        <w:tblW w:w="0" w:type="auto"/>
        <w:tblCellSpacing w:w="0" w:type="dxa"/>
        <w:tblInd w:w="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64"/>
        <w:gridCol w:w="3266"/>
        <w:gridCol w:w="2517"/>
      </w:tblGrid>
      <w:tr w:rsidR="0051376C">
        <w:trPr>
          <w:trHeight w:val="519"/>
          <w:tblCellSpacing w:w="0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Показатели освоенности компетенций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оценки</w:t>
            </w:r>
          </w:p>
        </w:tc>
      </w:tr>
      <w:tr w:rsidR="0051376C">
        <w:trPr>
          <w:trHeight w:val="698"/>
          <w:tblCellSpacing w:w="0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алгоритмы выполнения работ в профессиональной и смеж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деятельности.</w:t>
            </w:r>
            <w:proofErr w:type="gramEnd"/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приемы структурирования информации; 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том числе с использованием цифровых ср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едств.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самообразования; основы предпринимательской деятельности; основы финансовой грамотности; п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равила разработки бизнес-планов; порядок выстраивания презентации; кредитные банковские продукты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психологические основы деятельности коллектива, психологические особенности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личности; основы проектной деятельности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51376C" w:rsidRDefault="00855699">
            <w:pPr>
              <w:pStyle w:val="docdata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 </w:t>
            </w:r>
            <w:r>
              <w:rPr>
                <w:color w:val="000000"/>
                <w:sz w:val="22"/>
                <w:szCs w:val="22"/>
              </w:rPr>
              <w:t>роль физической культуры в общекультурном, профессиональном и социальном развитии человека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основы здорового образа жизни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условия профессиональной</w:t>
            </w:r>
            <w:r>
              <w:rPr>
                <w:color w:val="000000"/>
                <w:sz w:val="22"/>
                <w:szCs w:val="22"/>
              </w:rPr>
              <w:t xml:space="preserve"> деятельности и зоны риска физического здоровья для </w:t>
            </w:r>
            <w:r>
              <w:rPr>
                <w:i/>
                <w:iCs/>
                <w:color w:val="000000"/>
                <w:sz w:val="22"/>
                <w:szCs w:val="22"/>
              </w:rPr>
              <w:t>профессии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средства профилактики перенапряжения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правила построения простых и сложных предложений на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лексическ</w:t>
            </w:r>
            <w:r>
              <w:rPr>
                <w:color w:val="000000"/>
                <w:sz w:val="22"/>
                <w:szCs w:val="22"/>
              </w:rPr>
              <w:t>ий минимум, относящийся к описанию предметов, средств и процессов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правила чтения текстов профессиональной направленности</w:t>
            </w:r>
          </w:p>
          <w:p w:rsidR="0051376C" w:rsidRDefault="0051376C">
            <w:pPr>
              <w:pStyle w:val="docdata"/>
              <w:spacing w:before="0" w:beforeAutospacing="0" w:after="160" w:afterAutospacing="0"/>
            </w:pP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виды и назначение сборочных, технологических приспособлений и оснастки. Правила</w:t>
            </w:r>
            <w:r>
              <w:rPr>
                <w:color w:val="000000"/>
                <w:sz w:val="22"/>
                <w:szCs w:val="22"/>
              </w:rPr>
              <w:t xml:space="preserve"> сборки элементов конструкции под сварку</w:t>
            </w: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-показывает знания актуального профессиональный и социальный контекст, в котором приходится работать и жить;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-показывает знания основных источников информации и ре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сурсы для решения задач и проблем в профессиональном и/или социальном контексте.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-показывает знания алгоритмов выполнения работ в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профессиональной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смежных областях;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методов работы в профессиональной и смежных сферах; </w:t>
            </w:r>
            <w:proofErr w:type="gramEnd"/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 знания структуры плана для решения задач; порядок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оценки результатов решения задач профессиональной деятельности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.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номенклатура информационных источников, применяемых в профессиональной деятельности; приемы структурирования информации;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ия формата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деятельности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том числе с использованием цифровых средств.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соде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ржания актуальной нормативно-правовой документации;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современной научной и профессиональной терминологии;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емонстрирует знания возможных траекторий профессионального развития и самообразования; основы предпринимательской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деятельности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; основы финансовой грамотности; правила разработки бизнес-планов;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порядка выстраивания презентации;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-д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емонстрирует знания кредитных банковских продукты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ости; основы проектной деятельности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-демонстрирует знания особенностей социального и культурного контекста;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-демонстрирует знания правил оформления документов и построения устных сообщений.</w:t>
            </w:r>
          </w:p>
          <w:p w:rsidR="0051376C" w:rsidRDefault="00855699">
            <w:pPr>
              <w:pStyle w:val="docdata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-показывает знания роли физической культуры в общекуль</w:t>
            </w:r>
            <w:r>
              <w:rPr>
                <w:color w:val="000000"/>
                <w:sz w:val="22"/>
                <w:szCs w:val="22"/>
              </w:rPr>
              <w:t>турном, профессиональном и социальном развитии человека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-показывает знания основ здорового образа жизни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-показывает знания условий профессиональной деятельности и зоны риска физического здоровья для </w:t>
            </w:r>
            <w:r>
              <w:rPr>
                <w:i/>
                <w:iCs/>
                <w:color w:val="000000"/>
                <w:sz w:val="22"/>
                <w:szCs w:val="22"/>
              </w:rPr>
              <w:t>профессии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средства профилактики перенапряжения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-демонстри</w:t>
            </w:r>
            <w:r>
              <w:rPr>
                <w:color w:val="000000"/>
                <w:sz w:val="22"/>
                <w:szCs w:val="22"/>
              </w:rPr>
              <w:t>рует знания правил построения простых и сложных предложений на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основные общеупотребительные глаголы (бытовая и профессиональная лексика)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лексический минимум, относящийся к описанию предметов, средств и процессов профессиональной деяте</w:t>
            </w:r>
            <w:r>
              <w:rPr>
                <w:color w:val="000000"/>
                <w:sz w:val="22"/>
                <w:szCs w:val="22"/>
              </w:rPr>
              <w:t>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особенности произношения</w:t>
            </w:r>
          </w:p>
          <w:p w:rsidR="0051376C" w:rsidRDefault="00855699">
            <w:pPr>
              <w:pStyle w:val="docdata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-демонстрирует знания  правил чтения текстов профессиональной </w:t>
            </w:r>
            <w:r>
              <w:rPr>
                <w:color w:val="000000"/>
                <w:sz w:val="22"/>
                <w:szCs w:val="22"/>
              </w:rPr>
              <w:lastRenderedPageBreak/>
              <w:t>направленности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-владеет знаниями о видах и назначении сборочных, технологических приспособлений и оснастки. Правила сборки элементов конструкции под сварку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>Текущ</w:t>
            </w: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>ий контроль</w:t>
            </w: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: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промежуточная аттестация в форме экзамена</w:t>
            </w:r>
          </w:p>
        </w:tc>
      </w:tr>
      <w:tr w:rsidR="0051376C">
        <w:trPr>
          <w:trHeight w:val="698"/>
          <w:tblCellSpacing w:w="0" w:type="dxa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lastRenderedPageBreak/>
              <w:t xml:space="preserve">Умеет: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распознавать задачу и/или про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составить план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действия; определить необходимые ресурсы;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владеть актуальными методами работы в профессиональной и смежных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сферах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задачи д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ы поиска, применять средства информационных технологий для решения профессиональных задач; использовать современное программное обеспечение; использовать различные цифровые средства для решения профессиональных задач.</w:t>
            </w: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определять актуальность нормативно-пр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авовой документации в профессиональной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самообразования; выявлять достоинства и недостатки коммерческой идеи; презент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овать идеи открытия собственного дела в профессиональной деятельности; 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определять источники достоверной правовой информации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составлять различные правовые документы</w:t>
            </w:r>
          </w:p>
          <w:p w:rsidR="0051376C" w:rsidRDefault="00855699">
            <w:pPr>
              <w:spacing w:after="0" w:line="240" w:lineRule="auto"/>
              <w:rPr>
                <w:rStyle w:val="1404"/>
                <w:rFonts w:ascii="Times New Roman" w:hAnsi="Times New Roman"/>
                <w:color w:val="000000"/>
              </w:rPr>
            </w:pPr>
            <w:r>
              <w:rPr>
                <w:rStyle w:val="1404"/>
                <w:rFonts w:ascii="Times New Roman" w:hAnsi="Times New Roman"/>
                <w:color w:val="000000"/>
              </w:rPr>
              <w:t>находить интересные проектные идеи, грамотно их формулировать и документировать</w:t>
            </w:r>
          </w:p>
          <w:p w:rsidR="0051376C" w:rsidRDefault="00855699">
            <w:pPr>
              <w:spacing w:after="0" w:line="240" w:lineRule="auto"/>
              <w:rPr>
                <w:rStyle w:val="1380"/>
                <w:rFonts w:ascii="Times New Roman" w:hAnsi="Times New Roman"/>
                <w:color w:val="000000"/>
              </w:rPr>
            </w:pPr>
            <w:r>
              <w:rPr>
                <w:rStyle w:val="1380"/>
                <w:rFonts w:ascii="Times New Roman" w:hAnsi="Times New Roman"/>
                <w:color w:val="000000"/>
              </w:rPr>
              <w:t>оценивать ж</w:t>
            </w:r>
            <w:r>
              <w:rPr>
                <w:rStyle w:val="1380"/>
                <w:rFonts w:ascii="Times New Roman" w:hAnsi="Times New Roman"/>
                <w:color w:val="000000"/>
              </w:rPr>
              <w:t>изнеспособность проектной идеи, составлять план проекта</w:t>
            </w: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организовывать работу коллектива и команды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проявлять толерантность в рабочем коллективе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использовать физкультурно-оздоровительную деятельность для укрепления здоровья, достижения жизненных и про</w:t>
            </w:r>
            <w:r>
              <w:rPr>
                <w:color w:val="000000"/>
                <w:sz w:val="22"/>
                <w:szCs w:val="22"/>
              </w:rPr>
              <w:t>фессиональных целей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применять рациональные приемы двигательных функций в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пользоваться средствами профилактики перенапряжения, характерными для данной </w:t>
            </w:r>
            <w:r>
              <w:rPr>
                <w:i/>
                <w:iCs/>
                <w:color w:val="000000"/>
                <w:sz w:val="22"/>
                <w:szCs w:val="22"/>
              </w:rPr>
              <w:lastRenderedPageBreak/>
              <w:t>профессии</w:t>
            </w:r>
          </w:p>
          <w:p w:rsidR="0051376C" w:rsidRDefault="00855699">
            <w:pPr>
              <w:spacing w:after="0" w:line="240" w:lineRule="auto"/>
              <w:rPr>
                <w:rStyle w:val="1554"/>
                <w:rFonts w:ascii="Times New Roman" w:hAnsi="Times New Roman"/>
                <w:color w:val="000000"/>
              </w:rPr>
            </w:pPr>
            <w:r>
              <w:rPr>
                <w:rStyle w:val="1554"/>
                <w:rFonts w:ascii="Times New Roman" w:hAnsi="Times New Roman"/>
                <w:color w:val="000000"/>
              </w:rPr>
              <w:t>понимать общий смысл четко произнесенных высказываний на известные</w:t>
            </w:r>
            <w:r>
              <w:rPr>
                <w:rStyle w:val="1554"/>
                <w:rFonts w:ascii="Times New Roman" w:hAnsi="Times New Roman"/>
                <w:color w:val="000000"/>
              </w:rPr>
              <w:t xml:space="preserve"> темы (профессиональные и бытовые), понимать тексты на базовые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участвовать в диалогах на знакомые общие и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строить простые высказывания о себе и о своей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кратко обосновывать и объяснят</w:t>
            </w:r>
            <w:r>
              <w:rPr>
                <w:color w:val="000000"/>
                <w:sz w:val="22"/>
                <w:szCs w:val="22"/>
              </w:rPr>
              <w:t>ь свои действия (текущие и планируемые)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писать простые связные сообщения на знакомые или интересующие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применять сборочные приспособления для сборки элементов конструкции (изделий, узлов, деталей) под сварку.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использовать ручной и механизированный инструмент для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  <w:p w:rsidR="0051376C" w:rsidRDefault="0051376C">
            <w:pPr>
              <w:pStyle w:val="docdata"/>
              <w:spacing w:before="0" w:beforeAutospacing="0" w:after="160" w:afterAutospacing="0"/>
            </w:pP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распознает задачу и/или проблему в профессиональном и/или со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циальном контексте;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анализирует задачу и/или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проблему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и выделять её составные части;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этапы решения задачи; выявляет и эффективно ищет информацию, необходимую для решения задачи и/или проблемы;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составляет план действия;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необходи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мые ресурсы;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владеет актуальными методами работы в профессиональной и смежных сферах;</w:t>
            </w:r>
            <w:proofErr w:type="gramEnd"/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Реализует составленный план; оценивать результат и последствия своих действий (самостоятельно или с помощью наставника)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задачи для поиска информации;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ет необходимые источники информации; планирует процесс поиска; структурирует получаемую информацию;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выделяет наиболее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значимое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в перечне информации;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оценивает практическую зна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чимость результатов поиска; оформляет результаты поиска, применять средства информационных технологий для решения профессиональных задач; использует современное программное обеспечение; использует различные цифровые средства для решения профессиональных за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дач.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определяет актуальность нормативно-правовой 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 xml:space="preserve">документации в профессиональной деятельности; применяет современную научную профессиональную терминологию;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>определяет и выстраивает траектории профессионального развития и самообразования; выявляет достоинс</w:t>
            </w:r>
            <w:r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тва и недостатки коммерческой идеи; презентует идеи открытия собственного дела в профессиональной деятельности; </w:t>
            </w: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определяет источники достоверной правовой информации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составляет различные правовые документы</w:t>
            </w:r>
          </w:p>
          <w:p w:rsidR="0051376C" w:rsidRDefault="00855699">
            <w:pPr>
              <w:spacing w:after="0" w:line="240" w:lineRule="auto"/>
              <w:rPr>
                <w:rStyle w:val="1404"/>
                <w:rFonts w:ascii="Times New Roman" w:hAnsi="Times New Roman"/>
                <w:color w:val="000000"/>
              </w:rPr>
            </w:pPr>
            <w:r>
              <w:rPr>
                <w:rStyle w:val="1404"/>
                <w:rFonts w:ascii="Times New Roman" w:hAnsi="Times New Roman"/>
                <w:color w:val="000000"/>
              </w:rPr>
              <w:t>находит интересные проектные идеи, грамотно их фо</w:t>
            </w:r>
            <w:r>
              <w:rPr>
                <w:rStyle w:val="1404"/>
                <w:rFonts w:ascii="Times New Roman" w:hAnsi="Times New Roman"/>
                <w:color w:val="000000"/>
              </w:rPr>
              <w:t>рмулирует и документирует</w:t>
            </w:r>
          </w:p>
          <w:p w:rsidR="0051376C" w:rsidRDefault="00855699">
            <w:pPr>
              <w:spacing w:after="0" w:line="240" w:lineRule="auto"/>
              <w:rPr>
                <w:rStyle w:val="1380"/>
                <w:rFonts w:ascii="Times New Roman" w:hAnsi="Times New Roman"/>
                <w:color w:val="000000"/>
              </w:rPr>
            </w:pPr>
            <w:r>
              <w:rPr>
                <w:rStyle w:val="1380"/>
                <w:rFonts w:ascii="Times New Roman" w:hAnsi="Times New Roman"/>
                <w:color w:val="000000"/>
              </w:rPr>
              <w:t>оценивает жизнеспособность проектной идеи, составляет план проекта</w:t>
            </w:r>
          </w:p>
          <w:p w:rsidR="0051376C" w:rsidRDefault="0051376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организует работу коллектива и команды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взаимодействует с коллегами, руководством, клиентами в ходе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грамотно излагает</w:t>
            </w:r>
            <w:r>
              <w:rPr>
                <w:color w:val="000000"/>
                <w:sz w:val="22"/>
                <w:szCs w:val="22"/>
              </w:rPr>
              <w:t xml:space="preserve"> свои мысли и оформляет документы по профессиональной тематике на государственном языке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проявляет толерантность в рабочем коллективе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использует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применяет рациональные приемы двигательных функций в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 xml:space="preserve">пользуется средствами профилактики перенапряжения, </w:t>
            </w:r>
            <w:r>
              <w:rPr>
                <w:color w:val="000000"/>
                <w:sz w:val="22"/>
                <w:szCs w:val="22"/>
              </w:rPr>
              <w:lastRenderedPageBreak/>
              <w:t xml:space="preserve">характерными для данной </w:t>
            </w:r>
            <w:r>
              <w:rPr>
                <w:i/>
                <w:iCs/>
                <w:color w:val="000000"/>
                <w:sz w:val="22"/>
                <w:szCs w:val="22"/>
              </w:rPr>
              <w:t>профессии</w:t>
            </w:r>
          </w:p>
          <w:p w:rsidR="0051376C" w:rsidRDefault="00855699">
            <w:pPr>
              <w:spacing w:after="0" w:line="240" w:lineRule="auto"/>
              <w:rPr>
                <w:rStyle w:val="1554"/>
                <w:rFonts w:ascii="Times New Roman" w:hAnsi="Times New Roman"/>
                <w:color w:val="000000"/>
              </w:rPr>
            </w:pPr>
            <w:r>
              <w:rPr>
                <w:rStyle w:val="1554"/>
                <w:rFonts w:ascii="Times New Roman" w:hAnsi="Times New Roman"/>
                <w:color w:val="000000"/>
              </w:rPr>
              <w:t>понимает общий смысл четко произнесенных высказываний на известные темы (профессиональн</w:t>
            </w:r>
            <w:r>
              <w:rPr>
                <w:rStyle w:val="1554"/>
                <w:rFonts w:ascii="Times New Roman" w:hAnsi="Times New Roman"/>
                <w:color w:val="000000"/>
              </w:rPr>
              <w:t>ые и бытовые), понимает тексты на базовые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участвует в диалогах на знакомые общие и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строит простые высказывания о себе и о своей профессиональной деятельности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кратко обосновывает и объясняет свои действия (текущие</w:t>
            </w:r>
            <w:r>
              <w:rPr>
                <w:color w:val="000000"/>
                <w:sz w:val="22"/>
                <w:szCs w:val="22"/>
              </w:rPr>
              <w:t xml:space="preserve"> и планируемые)</w:t>
            </w:r>
          </w:p>
          <w:p w:rsidR="0051376C" w:rsidRDefault="00855699">
            <w:pPr>
              <w:pStyle w:val="docdata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пишет простые связные сообщения на знакомые или интересующие профессиональные темы</w:t>
            </w:r>
          </w:p>
          <w:p w:rsidR="0051376C" w:rsidRDefault="00855699">
            <w:pPr>
              <w:pStyle w:val="docdata"/>
              <w:spacing w:before="0" w:beforeAutospacing="0" w:after="16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применяет сборочные приспособления для сборки элементов конструкции (изделий, узлов, деталей) под сварку.</w:t>
            </w:r>
          </w:p>
          <w:p w:rsidR="0051376C" w:rsidRDefault="00855699">
            <w:pPr>
              <w:pStyle w:val="docdata"/>
              <w:spacing w:before="0" w:beforeAutospacing="0" w:after="160" w:afterAutospacing="0"/>
            </w:pPr>
            <w:r>
              <w:rPr>
                <w:color w:val="000000"/>
                <w:sz w:val="22"/>
                <w:szCs w:val="22"/>
              </w:rPr>
              <w:t>использует ручной и механизированный инструмент для</w:t>
            </w:r>
            <w:r>
              <w:rPr>
                <w:color w:val="000000"/>
                <w:sz w:val="22"/>
                <w:szCs w:val="22"/>
              </w:rPr>
              <w:t xml:space="preserve"> подготовки элементов конструкции (изделий, узлов, деталей) под сварку, зачистки сварных швов и удаления поверхностных дефектов после сварки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экспертное наблюдение выполнения практических работ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51376C" w:rsidRDefault="0085569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color w:val="000000"/>
                <w:lang w:eastAsia="ru-RU"/>
              </w:rPr>
              <w:t>- промежуточная аттестация в форме экзамена</w:t>
            </w:r>
          </w:p>
        </w:tc>
      </w:tr>
    </w:tbl>
    <w:p w:rsidR="0051376C" w:rsidRDefault="0051376C"/>
    <w:sectPr w:rsidR="0051376C">
      <w:footerReference w:type="default" r:id="rId25"/>
      <w:pgSz w:w="11906" w:h="16838"/>
      <w:pgMar w:top="1134" w:right="850" w:bottom="1134" w:left="1701" w:header="0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699" w:rsidRDefault="00855699">
      <w:pPr>
        <w:spacing w:after="0" w:line="240" w:lineRule="auto"/>
      </w:pPr>
      <w:r>
        <w:separator/>
      </w:r>
    </w:p>
  </w:endnote>
  <w:endnote w:type="continuationSeparator" w:id="0">
    <w:p w:rsidR="00855699" w:rsidRDefault="0085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;바탕">
    <w:charset w:val="00"/>
    <w:family w:val="auto"/>
    <w:pitch w:val="default"/>
  </w:font>
  <w:font w:name="SchoolBookSanPin;Cambria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85569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013774">
      <w:rPr>
        <w:noProof/>
      </w:rPr>
      <w:t>4</w:t>
    </w:r>
    <w:r>
      <w:fldChar w:fldCharType="end"/>
    </w:r>
  </w:p>
  <w:p w:rsidR="0051376C" w:rsidRDefault="0051376C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51376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85569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614C3A">
      <w:rPr>
        <w:noProof/>
      </w:rPr>
      <w:t>13</w:t>
    </w:r>
    <w:r>
      <w:fldChar w:fldCharType="end"/>
    </w:r>
  </w:p>
  <w:p w:rsidR="0051376C" w:rsidRDefault="0051376C">
    <w:pPr>
      <w:pStyle w:val="aa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51376C">
    <w:pPr>
      <w:pStyle w:val="a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85569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>
      <w:t>8</w:t>
    </w:r>
    <w:r>
      <w:fldChar w:fldCharType="end"/>
    </w:r>
  </w:p>
  <w:p w:rsidR="0051376C" w:rsidRDefault="0051376C">
    <w:pPr>
      <w:pStyle w:val="aa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51376C">
    <w:pPr>
      <w:pStyle w:val="aa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85569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7407B4">
      <w:rPr>
        <w:noProof/>
      </w:rPr>
      <w:t>16</w:t>
    </w:r>
    <w:r>
      <w:fldChar w:fldCharType="end"/>
    </w:r>
  </w:p>
  <w:p w:rsidR="0051376C" w:rsidRDefault="0051376C">
    <w:pPr>
      <w:pStyle w:val="aa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76C" w:rsidRDefault="00855699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7407B4">
      <w:rPr>
        <w:noProof/>
      </w:rPr>
      <w:t>22</w:t>
    </w:r>
    <w:r>
      <w:fldChar w:fldCharType="end"/>
    </w:r>
  </w:p>
  <w:p w:rsidR="0051376C" w:rsidRDefault="0051376C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699" w:rsidRDefault="00855699">
      <w:pPr>
        <w:spacing w:after="0" w:line="240" w:lineRule="auto"/>
      </w:pPr>
      <w:r>
        <w:separator/>
      </w:r>
    </w:p>
  </w:footnote>
  <w:footnote w:type="continuationSeparator" w:id="0">
    <w:p w:rsidR="00855699" w:rsidRDefault="008556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0EBB"/>
    <w:multiLevelType w:val="hybridMultilevel"/>
    <w:tmpl w:val="C00E5A80"/>
    <w:lvl w:ilvl="0" w:tplc="3DCAE87A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Sylfaen" w:hint="default"/>
      </w:rPr>
    </w:lvl>
    <w:lvl w:ilvl="1" w:tplc="558E8952">
      <w:start w:val="1"/>
      <w:numFmt w:val="decimal"/>
      <w:lvlText w:val=""/>
      <w:lvlJc w:val="left"/>
    </w:lvl>
    <w:lvl w:ilvl="2" w:tplc="83BA1B5C">
      <w:start w:val="1"/>
      <w:numFmt w:val="decimal"/>
      <w:lvlText w:val=""/>
      <w:lvlJc w:val="left"/>
    </w:lvl>
    <w:lvl w:ilvl="3" w:tplc="FA0E92DE">
      <w:start w:val="1"/>
      <w:numFmt w:val="decimal"/>
      <w:lvlText w:val=""/>
      <w:lvlJc w:val="left"/>
    </w:lvl>
    <w:lvl w:ilvl="4" w:tplc="DFA08874">
      <w:start w:val="1"/>
      <w:numFmt w:val="decimal"/>
      <w:lvlText w:val=""/>
      <w:lvlJc w:val="left"/>
    </w:lvl>
    <w:lvl w:ilvl="5" w:tplc="46ACA5BE">
      <w:start w:val="1"/>
      <w:numFmt w:val="decimal"/>
      <w:lvlText w:val=""/>
      <w:lvlJc w:val="left"/>
    </w:lvl>
    <w:lvl w:ilvl="6" w:tplc="E7CAF768">
      <w:start w:val="1"/>
      <w:numFmt w:val="decimal"/>
      <w:lvlText w:val=""/>
      <w:lvlJc w:val="left"/>
    </w:lvl>
    <w:lvl w:ilvl="7" w:tplc="D74058E0">
      <w:start w:val="1"/>
      <w:numFmt w:val="decimal"/>
      <w:lvlText w:val=""/>
      <w:lvlJc w:val="left"/>
    </w:lvl>
    <w:lvl w:ilvl="8" w:tplc="FA64666A">
      <w:start w:val="1"/>
      <w:numFmt w:val="decimal"/>
      <w:lvlText w:val=""/>
      <w:lvlJc w:val="left"/>
    </w:lvl>
  </w:abstractNum>
  <w:abstractNum w:abstractNumId="1">
    <w:nsid w:val="178278CD"/>
    <w:multiLevelType w:val="hybridMultilevel"/>
    <w:tmpl w:val="25684CD8"/>
    <w:lvl w:ilvl="0" w:tplc="921262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97645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CB8BA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E21ABAB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E78E2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BA2A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3BDA693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8F0DFC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48C8A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BA74CE"/>
    <w:multiLevelType w:val="hybridMultilevel"/>
    <w:tmpl w:val="82BCCDF2"/>
    <w:lvl w:ilvl="0" w:tplc="4BD6A1E2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CDB65B64">
      <w:start w:val="1"/>
      <w:numFmt w:val="decimal"/>
      <w:lvlText w:val=""/>
      <w:lvlJc w:val="left"/>
    </w:lvl>
    <w:lvl w:ilvl="2" w:tplc="8312D1AE">
      <w:start w:val="1"/>
      <w:numFmt w:val="decimal"/>
      <w:lvlText w:val=""/>
      <w:lvlJc w:val="left"/>
    </w:lvl>
    <w:lvl w:ilvl="3" w:tplc="892278F0">
      <w:start w:val="1"/>
      <w:numFmt w:val="decimal"/>
      <w:lvlText w:val=""/>
      <w:lvlJc w:val="left"/>
    </w:lvl>
    <w:lvl w:ilvl="4" w:tplc="0C86C030">
      <w:start w:val="1"/>
      <w:numFmt w:val="decimal"/>
      <w:lvlText w:val=""/>
      <w:lvlJc w:val="left"/>
    </w:lvl>
    <w:lvl w:ilvl="5" w:tplc="7766EA72">
      <w:start w:val="1"/>
      <w:numFmt w:val="decimal"/>
      <w:lvlText w:val=""/>
      <w:lvlJc w:val="left"/>
    </w:lvl>
    <w:lvl w:ilvl="6" w:tplc="D5DC0F08">
      <w:start w:val="1"/>
      <w:numFmt w:val="decimal"/>
      <w:lvlText w:val=""/>
      <w:lvlJc w:val="left"/>
    </w:lvl>
    <w:lvl w:ilvl="7" w:tplc="18805B6E">
      <w:start w:val="1"/>
      <w:numFmt w:val="decimal"/>
      <w:lvlText w:val=""/>
      <w:lvlJc w:val="left"/>
    </w:lvl>
    <w:lvl w:ilvl="8" w:tplc="2626035A">
      <w:start w:val="1"/>
      <w:numFmt w:val="decimal"/>
      <w:lvlText w:val=""/>
      <w:lvlJc w:val="left"/>
    </w:lvl>
  </w:abstractNum>
  <w:abstractNum w:abstractNumId="3">
    <w:nsid w:val="1C521FA5"/>
    <w:multiLevelType w:val="hybridMultilevel"/>
    <w:tmpl w:val="54F46832"/>
    <w:lvl w:ilvl="0" w:tplc="B8E6DBB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833AEE10">
      <w:start w:val="1"/>
      <w:numFmt w:val="decimal"/>
      <w:lvlText w:val=""/>
      <w:lvlJc w:val="left"/>
    </w:lvl>
    <w:lvl w:ilvl="2" w:tplc="718A3E78">
      <w:start w:val="1"/>
      <w:numFmt w:val="decimal"/>
      <w:lvlText w:val=""/>
      <w:lvlJc w:val="left"/>
    </w:lvl>
    <w:lvl w:ilvl="3" w:tplc="E33E665C">
      <w:start w:val="1"/>
      <w:numFmt w:val="decimal"/>
      <w:lvlText w:val=""/>
      <w:lvlJc w:val="left"/>
    </w:lvl>
    <w:lvl w:ilvl="4" w:tplc="5DFC2608">
      <w:start w:val="1"/>
      <w:numFmt w:val="decimal"/>
      <w:lvlText w:val=""/>
      <w:lvlJc w:val="left"/>
    </w:lvl>
    <w:lvl w:ilvl="5" w:tplc="65249DC6">
      <w:start w:val="1"/>
      <w:numFmt w:val="decimal"/>
      <w:lvlText w:val=""/>
      <w:lvlJc w:val="left"/>
    </w:lvl>
    <w:lvl w:ilvl="6" w:tplc="267CC794">
      <w:start w:val="1"/>
      <w:numFmt w:val="decimal"/>
      <w:lvlText w:val=""/>
      <w:lvlJc w:val="left"/>
    </w:lvl>
    <w:lvl w:ilvl="7" w:tplc="217ABA48">
      <w:start w:val="1"/>
      <w:numFmt w:val="decimal"/>
      <w:lvlText w:val=""/>
      <w:lvlJc w:val="left"/>
    </w:lvl>
    <w:lvl w:ilvl="8" w:tplc="F9A0F618">
      <w:start w:val="1"/>
      <w:numFmt w:val="decimal"/>
      <w:lvlText w:val=""/>
      <w:lvlJc w:val="left"/>
    </w:lvl>
  </w:abstractNum>
  <w:abstractNum w:abstractNumId="4">
    <w:nsid w:val="2386787D"/>
    <w:multiLevelType w:val="hybridMultilevel"/>
    <w:tmpl w:val="47D89F76"/>
    <w:lvl w:ilvl="0" w:tplc="E794C156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8B6ACAB4">
      <w:start w:val="1"/>
      <w:numFmt w:val="decimal"/>
      <w:lvlText w:val=""/>
      <w:lvlJc w:val="left"/>
    </w:lvl>
    <w:lvl w:ilvl="2" w:tplc="D2BAD394">
      <w:start w:val="1"/>
      <w:numFmt w:val="decimal"/>
      <w:lvlText w:val=""/>
      <w:lvlJc w:val="left"/>
    </w:lvl>
    <w:lvl w:ilvl="3" w:tplc="79AEA810">
      <w:start w:val="1"/>
      <w:numFmt w:val="decimal"/>
      <w:lvlText w:val=""/>
      <w:lvlJc w:val="left"/>
    </w:lvl>
    <w:lvl w:ilvl="4" w:tplc="EE0AB1CE">
      <w:start w:val="1"/>
      <w:numFmt w:val="decimal"/>
      <w:lvlText w:val=""/>
      <w:lvlJc w:val="left"/>
    </w:lvl>
    <w:lvl w:ilvl="5" w:tplc="C9C0550A">
      <w:start w:val="1"/>
      <w:numFmt w:val="decimal"/>
      <w:lvlText w:val=""/>
      <w:lvlJc w:val="left"/>
    </w:lvl>
    <w:lvl w:ilvl="6" w:tplc="F244B89E">
      <w:start w:val="1"/>
      <w:numFmt w:val="decimal"/>
      <w:lvlText w:val=""/>
      <w:lvlJc w:val="left"/>
    </w:lvl>
    <w:lvl w:ilvl="7" w:tplc="F64A0268">
      <w:start w:val="1"/>
      <w:numFmt w:val="decimal"/>
      <w:lvlText w:val=""/>
      <w:lvlJc w:val="left"/>
    </w:lvl>
    <w:lvl w:ilvl="8" w:tplc="AEA6BA64">
      <w:start w:val="1"/>
      <w:numFmt w:val="decimal"/>
      <w:lvlText w:val=""/>
      <w:lvlJc w:val="left"/>
    </w:lvl>
  </w:abstractNum>
  <w:abstractNum w:abstractNumId="5">
    <w:nsid w:val="2C8E0C6A"/>
    <w:multiLevelType w:val="hybridMultilevel"/>
    <w:tmpl w:val="E81C1858"/>
    <w:lvl w:ilvl="0" w:tplc="5EEE43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62877D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66F09B1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EDEE7A1C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2646D0A6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074C304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 w:tplc="F94A4C3E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7DEE9EBE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 w:tplc="5C161D3E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2D4F631D"/>
    <w:multiLevelType w:val="hybridMultilevel"/>
    <w:tmpl w:val="26F03DB2"/>
    <w:lvl w:ilvl="0" w:tplc="604EF672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1F788F0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447CD09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0A2ED40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4848637C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19FC2AC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C35AF960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67B87B3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6787BA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EE92CC2"/>
    <w:multiLevelType w:val="hybridMultilevel"/>
    <w:tmpl w:val="709C8034"/>
    <w:lvl w:ilvl="0" w:tplc="B15EEE3E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839C9E06">
      <w:start w:val="1"/>
      <w:numFmt w:val="decimal"/>
      <w:lvlText w:val=""/>
      <w:lvlJc w:val="left"/>
    </w:lvl>
    <w:lvl w:ilvl="2" w:tplc="D1067BA4">
      <w:start w:val="1"/>
      <w:numFmt w:val="decimal"/>
      <w:lvlText w:val=""/>
      <w:lvlJc w:val="left"/>
    </w:lvl>
    <w:lvl w:ilvl="3" w:tplc="CDB6481C">
      <w:start w:val="1"/>
      <w:numFmt w:val="decimal"/>
      <w:lvlText w:val=""/>
      <w:lvlJc w:val="left"/>
    </w:lvl>
    <w:lvl w:ilvl="4" w:tplc="E7BCA0A2">
      <w:start w:val="1"/>
      <w:numFmt w:val="decimal"/>
      <w:lvlText w:val=""/>
      <w:lvlJc w:val="left"/>
    </w:lvl>
    <w:lvl w:ilvl="5" w:tplc="F12CA512">
      <w:start w:val="1"/>
      <w:numFmt w:val="decimal"/>
      <w:lvlText w:val=""/>
      <w:lvlJc w:val="left"/>
    </w:lvl>
    <w:lvl w:ilvl="6" w:tplc="372852DA">
      <w:start w:val="1"/>
      <w:numFmt w:val="decimal"/>
      <w:lvlText w:val=""/>
      <w:lvlJc w:val="left"/>
    </w:lvl>
    <w:lvl w:ilvl="7" w:tplc="DDAA5DF6">
      <w:start w:val="1"/>
      <w:numFmt w:val="decimal"/>
      <w:lvlText w:val=""/>
      <w:lvlJc w:val="left"/>
    </w:lvl>
    <w:lvl w:ilvl="8" w:tplc="0A3E640A">
      <w:start w:val="1"/>
      <w:numFmt w:val="decimal"/>
      <w:lvlText w:val=""/>
      <w:lvlJc w:val="left"/>
    </w:lvl>
  </w:abstractNum>
  <w:abstractNum w:abstractNumId="8">
    <w:nsid w:val="41FE01B6"/>
    <w:multiLevelType w:val="hybridMultilevel"/>
    <w:tmpl w:val="903A6C58"/>
    <w:lvl w:ilvl="0" w:tplc="0478B81C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8648DD96">
      <w:start w:val="1"/>
      <w:numFmt w:val="decimal"/>
      <w:lvlText w:val=""/>
      <w:lvlJc w:val="left"/>
    </w:lvl>
    <w:lvl w:ilvl="2" w:tplc="629C942E">
      <w:start w:val="1"/>
      <w:numFmt w:val="decimal"/>
      <w:lvlText w:val=""/>
      <w:lvlJc w:val="left"/>
    </w:lvl>
    <w:lvl w:ilvl="3" w:tplc="1C06689C">
      <w:start w:val="1"/>
      <w:numFmt w:val="decimal"/>
      <w:lvlText w:val=""/>
      <w:lvlJc w:val="left"/>
    </w:lvl>
    <w:lvl w:ilvl="4" w:tplc="B22E16BE">
      <w:start w:val="1"/>
      <w:numFmt w:val="decimal"/>
      <w:lvlText w:val=""/>
      <w:lvlJc w:val="left"/>
    </w:lvl>
    <w:lvl w:ilvl="5" w:tplc="BA12CBDA">
      <w:start w:val="1"/>
      <w:numFmt w:val="decimal"/>
      <w:lvlText w:val=""/>
      <w:lvlJc w:val="left"/>
    </w:lvl>
    <w:lvl w:ilvl="6" w:tplc="21B0DE46">
      <w:start w:val="1"/>
      <w:numFmt w:val="decimal"/>
      <w:lvlText w:val=""/>
      <w:lvlJc w:val="left"/>
    </w:lvl>
    <w:lvl w:ilvl="7" w:tplc="D51C2902">
      <w:start w:val="1"/>
      <w:numFmt w:val="decimal"/>
      <w:lvlText w:val=""/>
      <w:lvlJc w:val="left"/>
    </w:lvl>
    <w:lvl w:ilvl="8" w:tplc="B7A24270">
      <w:start w:val="1"/>
      <w:numFmt w:val="decimal"/>
      <w:lvlText w:val=""/>
      <w:lvlJc w:val="left"/>
    </w:lvl>
  </w:abstractNum>
  <w:abstractNum w:abstractNumId="9">
    <w:nsid w:val="4C180172"/>
    <w:multiLevelType w:val="hybridMultilevel"/>
    <w:tmpl w:val="1CD0BAC6"/>
    <w:lvl w:ilvl="0" w:tplc="AE322026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B2527DD0">
      <w:start w:val="1"/>
      <w:numFmt w:val="decimal"/>
      <w:lvlText w:val=""/>
      <w:lvlJc w:val="left"/>
    </w:lvl>
    <w:lvl w:ilvl="2" w:tplc="1AF0C8BC">
      <w:start w:val="1"/>
      <w:numFmt w:val="decimal"/>
      <w:lvlText w:val=""/>
      <w:lvlJc w:val="left"/>
    </w:lvl>
    <w:lvl w:ilvl="3" w:tplc="83802A46">
      <w:start w:val="1"/>
      <w:numFmt w:val="decimal"/>
      <w:lvlText w:val=""/>
      <w:lvlJc w:val="left"/>
    </w:lvl>
    <w:lvl w:ilvl="4" w:tplc="4E7C3F20">
      <w:start w:val="1"/>
      <w:numFmt w:val="decimal"/>
      <w:lvlText w:val=""/>
      <w:lvlJc w:val="left"/>
    </w:lvl>
    <w:lvl w:ilvl="5" w:tplc="1EB6786C">
      <w:start w:val="1"/>
      <w:numFmt w:val="decimal"/>
      <w:lvlText w:val=""/>
      <w:lvlJc w:val="left"/>
    </w:lvl>
    <w:lvl w:ilvl="6" w:tplc="25B2913A">
      <w:start w:val="1"/>
      <w:numFmt w:val="decimal"/>
      <w:lvlText w:val=""/>
      <w:lvlJc w:val="left"/>
    </w:lvl>
    <w:lvl w:ilvl="7" w:tplc="F32C70CE">
      <w:start w:val="1"/>
      <w:numFmt w:val="decimal"/>
      <w:lvlText w:val=""/>
      <w:lvlJc w:val="left"/>
    </w:lvl>
    <w:lvl w:ilvl="8" w:tplc="FA5E72B4">
      <w:start w:val="1"/>
      <w:numFmt w:val="decimal"/>
      <w:lvlText w:val=""/>
      <w:lvlJc w:val="left"/>
    </w:lvl>
  </w:abstractNum>
  <w:abstractNum w:abstractNumId="10">
    <w:nsid w:val="536A413E"/>
    <w:multiLevelType w:val="multilevel"/>
    <w:tmpl w:val="CD141032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11">
    <w:nsid w:val="538426DF"/>
    <w:multiLevelType w:val="multilevel"/>
    <w:tmpl w:val="949CA42C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61996C84"/>
    <w:multiLevelType w:val="hybridMultilevel"/>
    <w:tmpl w:val="A4F6F35E"/>
    <w:lvl w:ilvl="0" w:tplc="0F14E468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 w:tplc="2EBAFBA6">
      <w:start w:val="1"/>
      <w:numFmt w:val="decimal"/>
      <w:lvlText w:val=""/>
      <w:lvlJc w:val="left"/>
    </w:lvl>
    <w:lvl w:ilvl="2" w:tplc="BD2270D6">
      <w:start w:val="1"/>
      <w:numFmt w:val="decimal"/>
      <w:lvlText w:val=""/>
      <w:lvlJc w:val="left"/>
    </w:lvl>
    <w:lvl w:ilvl="3" w:tplc="28268214">
      <w:start w:val="1"/>
      <w:numFmt w:val="decimal"/>
      <w:lvlText w:val=""/>
      <w:lvlJc w:val="left"/>
    </w:lvl>
    <w:lvl w:ilvl="4" w:tplc="E26E4784">
      <w:start w:val="1"/>
      <w:numFmt w:val="decimal"/>
      <w:lvlText w:val=""/>
      <w:lvlJc w:val="left"/>
    </w:lvl>
    <w:lvl w:ilvl="5" w:tplc="29142F78">
      <w:start w:val="1"/>
      <w:numFmt w:val="decimal"/>
      <w:lvlText w:val=""/>
      <w:lvlJc w:val="left"/>
    </w:lvl>
    <w:lvl w:ilvl="6" w:tplc="65A86736">
      <w:start w:val="1"/>
      <w:numFmt w:val="decimal"/>
      <w:lvlText w:val=""/>
      <w:lvlJc w:val="left"/>
    </w:lvl>
    <w:lvl w:ilvl="7" w:tplc="06F2CDE6">
      <w:start w:val="1"/>
      <w:numFmt w:val="decimal"/>
      <w:lvlText w:val=""/>
      <w:lvlJc w:val="left"/>
    </w:lvl>
    <w:lvl w:ilvl="8" w:tplc="8FB6E412">
      <w:start w:val="1"/>
      <w:numFmt w:val="decimal"/>
      <w:lvlText w:val=""/>
      <w:lvlJc w:val="left"/>
    </w:lvl>
  </w:abstractNum>
  <w:abstractNum w:abstractNumId="13">
    <w:nsid w:val="64F3050F"/>
    <w:multiLevelType w:val="hybridMultilevel"/>
    <w:tmpl w:val="9A620DBE"/>
    <w:lvl w:ilvl="0" w:tplc="B00C4B78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C4E6346E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CD8CE8C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DDD8250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8CF86EA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710822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736A254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63B8EFE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61DA7FD6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4">
    <w:nsid w:val="66132D01"/>
    <w:multiLevelType w:val="hybridMultilevel"/>
    <w:tmpl w:val="709C72C6"/>
    <w:lvl w:ilvl="0" w:tplc="B9DE297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7BDAE3D6">
      <w:start w:val="1"/>
      <w:numFmt w:val="decimal"/>
      <w:lvlText w:val=""/>
      <w:lvlJc w:val="left"/>
    </w:lvl>
    <w:lvl w:ilvl="2" w:tplc="387E9AB4">
      <w:start w:val="1"/>
      <w:numFmt w:val="decimal"/>
      <w:lvlText w:val=""/>
      <w:lvlJc w:val="left"/>
    </w:lvl>
    <w:lvl w:ilvl="3" w:tplc="987EC534">
      <w:start w:val="1"/>
      <w:numFmt w:val="decimal"/>
      <w:lvlText w:val=""/>
      <w:lvlJc w:val="left"/>
    </w:lvl>
    <w:lvl w:ilvl="4" w:tplc="174E83E4">
      <w:start w:val="1"/>
      <w:numFmt w:val="decimal"/>
      <w:lvlText w:val=""/>
      <w:lvlJc w:val="left"/>
    </w:lvl>
    <w:lvl w:ilvl="5" w:tplc="26A4AA8A">
      <w:start w:val="1"/>
      <w:numFmt w:val="decimal"/>
      <w:lvlText w:val=""/>
      <w:lvlJc w:val="left"/>
    </w:lvl>
    <w:lvl w:ilvl="6" w:tplc="F9A86C76">
      <w:start w:val="1"/>
      <w:numFmt w:val="decimal"/>
      <w:lvlText w:val=""/>
      <w:lvlJc w:val="left"/>
    </w:lvl>
    <w:lvl w:ilvl="7" w:tplc="4544A1F6">
      <w:start w:val="1"/>
      <w:numFmt w:val="decimal"/>
      <w:lvlText w:val=""/>
      <w:lvlJc w:val="left"/>
    </w:lvl>
    <w:lvl w:ilvl="8" w:tplc="C56A2284">
      <w:start w:val="1"/>
      <w:numFmt w:val="decimal"/>
      <w:lvlText w:val=""/>
      <w:lvlJc w:val="left"/>
    </w:lvl>
  </w:abstractNum>
  <w:abstractNum w:abstractNumId="15">
    <w:nsid w:val="76D1137A"/>
    <w:multiLevelType w:val="hybridMultilevel"/>
    <w:tmpl w:val="A4E21AA6"/>
    <w:lvl w:ilvl="0" w:tplc="A5B6A4B2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CF7AFA42">
      <w:start w:val="1"/>
      <w:numFmt w:val="decimal"/>
      <w:lvlText w:val=""/>
      <w:lvlJc w:val="left"/>
    </w:lvl>
    <w:lvl w:ilvl="2" w:tplc="3C700278">
      <w:start w:val="1"/>
      <w:numFmt w:val="decimal"/>
      <w:lvlText w:val=""/>
      <w:lvlJc w:val="left"/>
    </w:lvl>
    <w:lvl w:ilvl="3" w:tplc="009E2E30">
      <w:start w:val="1"/>
      <w:numFmt w:val="decimal"/>
      <w:lvlText w:val=""/>
      <w:lvlJc w:val="left"/>
    </w:lvl>
    <w:lvl w:ilvl="4" w:tplc="37CCDA5C">
      <w:start w:val="1"/>
      <w:numFmt w:val="decimal"/>
      <w:lvlText w:val=""/>
      <w:lvlJc w:val="left"/>
    </w:lvl>
    <w:lvl w:ilvl="5" w:tplc="AE9E7D32">
      <w:start w:val="1"/>
      <w:numFmt w:val="decimal"/>
      <w:lvlText w:val=""/>
      <w:lvlJc w:val="left"/>
    </w:lvl>
    <w:lvl w:ilvl="6" w:tplc="8F10D22A">
      <w:start w:val="1"/>
      <w:numFmt w:val="decimal"/>
      <w:lvlText w:val=""/>
      <w:lvlJc w:val="left"/>
    </w:lvl>
    <w:lvl w:ilvl="7" w:tplc="21D65BD8">
      <w:start w:val="1"/>
      <w:numFmt w:val="decimal"/>
      <w:lvlText w:val=""/>
      <w:lvlJc w:val="left"/>
    </w:lvl>
    <w:lvl w:ilvl="8" w:tplc="D79AA72E">
      <w:start w:val="1"/>
      <w:numFmt w:val="decimal"/>
      <w:lvlText w:val=""/>
      <w:lvlJc w:val="left"/>
    </w:lvl>
  </w:abstractNum>
  <w:num w:numId="1">
    <w:abstractNumId w:val="13"/>
  </w:num>
  <w:num w:numId="2">
    <w:abstractNumId w:val="14"/>
  </w:num>
  <w:num w:numId="3">
    <w:abstractNumId w:val="3"/>
  </w:num>
  <w:num w:numId="4">
    <w:abstractNumId w:val="0"/>
  </w:num>
  <w:num w:numId="5">
    <w:abstractNumId w:val="4"/>
  </w:num>
  <w:num w:numId="6">
    <w:abstractNumId w:val="12"/>
  </w:num>
  <w:num w:numId="7">
    <w:abstractNumId w:val="9"/>
  </w:num>
  <w:num w:numId="8">
    <w:abstractNumId w:val="8"/>
  </w:num>
  <w:num w:numId="9">
    <w:abstractNumId w:val="15"/>
  </w:num>
  <w:num w:numId="10">
    <w:abstractNumId w:val="2"/>
  </w:num>
  <w:num w:numId="11">
    <w:abstractNumId w:val="11"/>
  </w:num>
  <w:num w:numId="12">
    <w:abstractNumId w:val="7"/>
  </w:num>
  <w:num w:numId="13">
    <w:abstractNumId w:val="6"/>
  </w:num>
  <w:num w:numId="14">
    <w:abstractNumId w:val="10"/>
  </w:num>
  <w:num w:numId="15">
    <w:abstractNumId w:val="11"/>
    <w:lvlOverride w:ilvl="1">
      <w:startOverride w:val="1"/>
    </w:lvlOverride>
  </w:num>
  <w:num w:numId="16">
    <w:abstractNumId w:val="6"/>
    <w:lvlOverride w:ilvl="0">
      <w:startOverride w:val="1"/>
    </w:lvlOverride>
  </w:num>
  <w:num w:numId="17">
    <w:abstractNumId w:val="4"/>
    <w:lvlOverride w:ilvl="0">
      <w:startOverride w:val="2"/>
    </w:lvlOverride>
  </w:num>
  <w:num w:numId="18">
    <w:abstractNumId w:val="1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76C"/>
    <w:rsid w:val="00013774"/>
    <w:rsid w:val="0051376C"/>
    <w:rsid w:val="00614C3A"/>
    <w:rsid w:val="007407B4"/>
    <w:rsid w:val="00855699"/>
    <w:rsid w:val="00B164F2"/>
    <w:rsid w:val="00F5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lfaen" w:hAnsi="Sylfaen" w:cs="Sylfae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15">
    <w:name w:val="Заголовок 1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92">
    <w:name w:val="Заголовок 9 Знак"/>
    <w:qFormat/>
    <w:rPr>
      <w:rFonts w:ascii="Cambria" w:eastAsia="Times New Roman" w:hAnsi="Cambria" w:cs="Times New Roman"/>
      <w:lang w:val="en-US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qFormat/>
    <w:rPr>
      <w:b/>
      <w:bCs/>
    </w:rPr>
  </w:style>
  <w:style w:type="character" w:customStyle="1" w:styleId="af4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26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a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b">
    <w:name w:val="page number"/>
  </w:style>
  <w:style w:type="character" w:customStyle="1" w:styleId="afc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d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e">
    <w:name w:val="Hyperlink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f">
    <w:name w:val="Emphasis"/>
    <w:qFormat/>
    <w:rPr>
      <w:i/>
      <w:iCs/>
    </w:rPr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3">
    <w:name w:val="Normal (Web)"/>
    <w:basedOn w:val="a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28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9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c">
    <w:name w:val="footnote text"/>
    <w:basedOn w:val="a"/>
    <w:link w:val="1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4">
    <w:name w:val="Balloon Text"/>
    <w:basedOn w:val="a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a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ff5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6">
    <w:name w:val="annotation subject"/>
    <w:basedOn w:val="aff5"/>
    <w:next w:val="aff5"/>
    <w:qFormat/>
    <w:rPr>
      <w:b/>
      <w:bCs/>
    </w:rPr>
  </w:style>
  <w:style w:type="paragraph" w:customStyle="1" w:styleId="aff7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qFormat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qFormat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16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aff9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2c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paragraph" w:styleId="affa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data">
    <w:name w:val="docdata"/>
    <w:aliases w:val="docy,v5,1667,bqiaagaaeyqcaaagiaiaaapqbqaabfgf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31">
    <w:name w:val="1331"/>
    <w:basedOn w:val="a0"/>
  </w:style>
  <w:style w:type="character" w:customStyle="1" w:styleId="1404">
    <w:name w:val="1404"/>
    <w:basedOn w:val="a0"/>
  </w:style>
  <w:style w:type="character" w:customStyle="1" w:styleId="1380">
    <w:name w:val="1380"/>
    <w:basedOn w:val="a0"/>
  </w:style>
  <w:style w:type="character" w:customStyle="1" w:styleId="1554">
    <w:name w:val="1554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spacing w:after="0" w:line="240" w:lineRule="auto"/>
      <w:ind w:firstLine="284"/>
      <w:outlineLvl w:val="0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 w:line="240" w:lineRule="auto"/>
      <w:outlineLvl w:val="8"/>
    </w:pPr>
    <w:rPr>
      <w:rFonts w:ascii="Cambria" w:eastAsia="Times New Roman" w:hAnsi="Cambr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10">
    <w:name w:val="Верхний колонтитул Знак1"/>
    <w:basedOn w:val="a0"/>
    <w:link w:val="a9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12">
    <w:name w:val="Нижний колонтитул Знак1"/>
    <w:link w:val="aa"/>
    <w:uiPriority w:val="99"/>
  </w:style>
  <w:style w:type="table" w:styleId="ab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c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  <w:pPr>
      <w:spacing w:after="0"/>
    </w:pPr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character" w:customStyle="1" w:styleId="WW8Num2z0">
    <w:name w:val="WW8Num2z0"/>
    <w:qFormat/>
    <w:rPr>
      <w:sz w:val="2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Sylfaen" w:hAnsi="Sylfaen" w:cs="Sylfae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 w:cs="Wingdings"/>
    </w:rPr>
  </w:style>
  <w:style w:type="character" w:customStyle="1" w:styleId="WW8Num10z0">
    <w:name w:val="WW8Num10z0"/>
    <w:qFormat/>
    <w:rPr>
      <w:rFonts w:ascii="Symbol" w:hAnsi="Symbol" w:cs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5z0">
    <w:name w:val="WW8Num15z0"/>
    <w:qFormat/>
    <w:rPr>
      <w:rFonts w:ascii="Symbol" w:hAnsi="Symbol" w:cs="Symbol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9z0">
    <w:name w:val="WW8Num19z0"/>
    <w:qFormat/>
  </w:style>
  <w:style w:type="character" w:customStyle="1" w:styleId="15">
    <w:name w:val="Заголовок 1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4">
    <w:name w:val="Заголовок 2 Знак"/>
    <w:qFormat/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character" w:customStyle="1" w:styleId="92">
    <w:name w:val="Заголовок 9 Знак"/>
    <w:qFormat/>
    <w:rPr>
      <w:rFonts w:ascii="Cambria" w:eastAsia="Times New Roman" w:hAnsi="Cambria" w:cs="Times New Roman"/>
      <w:lang w:val="en-US"/>
    </w:rPr>
  </w:style>
  <w:style w:type="character" w:customStyle="1" w:styleId="25">
    <w:name w:val="Основной текст с отступом 2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Strong"/>
    <w:qFormat/>
    <w:rPr>
      <w:b/>
      <w:bCs/>
    </w:rPr>
  </w:style>
  <w:style w:type="character" w:customStyle="1" w:styleId="af4">
    <w:name w:val="Текст сноски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5">
    <w:name w:val="Текст выноски Знак"/>
    <w:qFormat/>
    <w:rPr>
      <w:rFonts w:ascii="Tahoma" w:eastAsia="Times New Roman" w:hAnsi="Tahoma" w:cs="Tahoma"/>
      <w:sz w:val="16"/>
      <w:szCs w:val="16"/>
    </w:rPr>
  </w:style>
  <w:style w:type="character" w:customStyle="1" w:styleId="26">
    <w:name w:val="Основной текст 2 Знак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ной текст Знак"/>
    <w:qFormat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annotation reference"/>
    <w:qFormat/>
    <w:rPr>
      <w:sz w:val="16"/>
      <w:szCs w:val="16"/>
    </w:rPr>
  </w:style>
  <w:style w:type="character" w:customStyle="1" w:styleId="af8">
    <w:name w:val="Текст примечания Знак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af9">
    <w:name w:val="Тема примечания Знак"/>
    <w:qFormat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fa">
    <w:name w:val="Ниж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b">
    <w:name w:val="page number"/>
  </w:style>
  <w:style w:type="character" w:customStyle="1" w:styleId="afc">
    <w:name w:val="Верхний колонтитул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d">
    <w:name w:val="Основной текст с отступом Знак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e">
    <w:name w:val="Hyperlink"/>
    <w:rPr>
      <w:color w:val="0000FF"/>
      <w:u w:val="single"/>
    </w:rPr>
  </w:style>
  <w:style w:type="character" w:customStyle="1" w:styleId="27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f">
    <w:name w:val="Emphasis"/>
    <w:qFormat/>
    <w:rPr>
      <w:i/>
      <w:iCs/>
    </w:rPr>
  </w:style>
  <w:style w:type="paragraph" w:customStyle="1" w:styleId="Heading">
    <w:name w:val="Heading"/>
    <w:basedOn w:val="a"/>
    <w:next w:val="aff0"/>
    <w:qFormat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ff0">
    <w:name w:val="Body Text"/>
    <w:basedOn w:val="a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paragraph" w:styleId="aff1">
    <w:name w:val="List"/>
    <w:basedOn w:val="aff0"/>
  </w:style>
  <w:style w:type="paragraph" w:styleId="aff2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3">
    <w:name w:val="Normal (Web)"/>
    <w:basedOn w:val="a"/>
    <w:uiPriority w:val="99"/>
    <w:qFormat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styleId="28">
    <w:name w:val="List 2"/>
    <w:basedOn w:val="a"/>
    <w:qFormat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styleId="29">
    <w:name w:val="Body Text Indent 2"/>
    <w:basedOn w:val="a"/>
    <w:qFormat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styleId="ac">
    <w:name w:val="footnote text"/>
    <w:basedOn w:val="a"/>
    <w:link w:val="13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4">
    <w:name w:val="Balloon Text"/>
    <w:basedOn w:val="a"/>
    <w:qFormat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a">
    <w:name w:val="Body Text 2"/>
    <w:basedOn w:val="a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paragraph" w:styleId="aff5">
    <w:name w:val="annotation text"/>
    <w:basedOn w:val="a"/>
    <w:qFormat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aff6">
    <w:name w:val="annotation subject"/>
    <w:basedOn w:val="aff5"/>
    <w:next w:val="aff5"/>
    <w:qFormat/>
    <w:rPr>
      <w:b/>
      <w:bCs/>
    </w:rPr>
  </w:style>
  <w:style w:type="paragraph" w:customStyle="1" w:styleId="aff7">
    <w:name w:val="Знак"/>
    <w:basedOn w:val="a"/>
    <w:qFormat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a">
    <w:name w:val="footer"/>
    <w:basedOn w:val="a"/>
    <w:link w:val="1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2b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header"/>
    <w:basedOn w:val="a"/>
    <w:link w:val="1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Body Text Indent"/>
    <w:basedOn w:val="a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310">
    <w:name w:val="Основной текст с отступом 31"/>
    <w:basedOn w:val="a"/>
    <w:qFormat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210">
    <w:name w:val="Основной текст с отступом 21"/>
    <w:basedOn w:val="a"/>
    <w:qFormat/>
    <w:pPr>
      <w:spacing w:after="0" w:line="240" w:lineRule="auto"/>
      <w:ind w:firstLine="540"/>
      <w:jc w:val="center"/>
    </w:pPr>
    <w:rPr>
      <w:rFonts w:ascii="Times New Roman" w:eastAsia="Times New Roman" w:hAnsi="Times New Roman"/>
      <w:b/>
      <w:sz w:val="32"/>
      <w:szCs w:val="20"/>
    </w:rPr>
  </w:style>
  <w:style w:type="paragraph" w:customStyle="1" w:styleId="16">
    <w:name w:val="Текст1"/>
    <w:basedOn w:val="a"/>
    <w:qFormat/>
    <w:pPr>
      <w:spacing w:after="0" w:line="240" w:lineRule="auto"/>
    </w:pPr>
    <w:rPr>
      <w:rFonts w:ascii="Courier New" w:eastAsia="Times New Roman" w:hAnsi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spacing w:after="0" w:line="240" w:lineRule="auto"/>
      <w:ind w:left="57" w:right="113"/>
      <w:jc w:val="both"/>
    </w:pPr>
    <w:rPr>
      <w:rFonts w:ascii="Times New Roman" w:eastAsia="Times New Roman" w:hAnsi="Times New Roman"/>
      <w:sz w:val="28"/>
      <w:szCs w:val="24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styleId="aff9">
    <w:name w:val="No Spacing"/>
    <w:qFormat/>
    <w:rPr>
      <w:rFonts w:ascii="Calibri" w:eastAsia="Calibri" w:hAnsi="Calibri" w:cs="Times New Roman"/>
      <w:sz w:val="22"/>
      <w:szCs w:val="22"/>
      <w:lang w:val="ru-RU" w:bidi="ar-SA"/>
    </w:rPr>
  </w:style>
  <w:style w:type="paragraph" w:customStyle="1" w:styleId="2c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</w:rPr>
  </w:style>
  <w:style w:type="paragraph" w:styleId="affa">
    <w:name w:val="List Paragraph"/>
    <w:basedOn w:val="a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paragraph" w:customStyle="1" w:styleId="docdata">
    <w:name w:val="docdata"/>
    <w:aliases w:val="docy,v5,1667,bqiaagaaeyqcaaagiaiaaapqbqaabfgfaaaaaaaaaaaaaaaaaaaaaaaaaaaaaaaaaaaaaaaaaaaaaaaaaaaaaaaaaaaaaaaaaaaaaaaaaaaaaaaaaaaaaaaaaaaaaaaaaaaaaaaaaaaaaaaaaaaaaaaaaaaaaaaaaaaaaaaaaaaaaaaaaaaaaaaaaaaaaaaaaaaaaaaaaaaaaaaaaaaaaaaaaaaaaaaaaaaaaaaa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331">
    <w:name w:val="1331"/>
    <w:basedOn w:val="a0"/>
  </w:style>
  <w:style w:type="character" w:customStyle="1" w:styleId="1404">
    <w:name w:val="1404"/>
    <w:basedOn w:val="a0"/>
  </w:style>
  <w:style w:type="character" w:customStyle="1" w:styleId="1380">
    <w:name w:val="1380"/>
    <w:basedOn w:val="a0"/>
  </w:style>
  <w:style w:type="character" w:customStyle="1" w:styleId="1554">
    <w:name w:val="1554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8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footer" Target="footer8.xm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22</Pages>
  <Words>4118</Words>
  <Characters>23475</Characters>
  <Application>Microsoft Office Word</Application>
  <DocSecurity>0</DocSecurity>
  <Lines>195</Lines>
  <Paragraphs>55</Paragraphs>
  <ScaleCrop>false</ScaleCrop>
  <Company/>
  <LinksUpToDate>false</LinksUpToDate>
  <CharactersWithSpaces>27538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Yuliya K</cp:lastModifiedBy>
  <cp:revision>21</cp:revision>
  <dcterms:created xsi:type="dcterms:W3CDTF">2024-02-01T10:10:00Z</dcterms:created>
  <dcterms:modified xsi:type="dcterms:W3CDTF">2025-07-04T09:12:00Z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2052-9.1.0.3914</vt:lpwstr>
  </property>
</Properties>
</file>